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6D6BCA" w:rsidRDefault="006168E4" w:rsidP="00844569">
      <w:pPr>
        <w:shd w:val="clear" w:color="auto" w:fill="FFFFFF"/>
        <w:spacing w:before="240" w:line="360" w:lineRule="auto"/>
        <w:jc w:val="both"/>
        <w:rPr>
          <w:rFonts w:ascii="Palatino Linotype" w:eastAsia="Times New Roman" w:hAnsi="Palatino Linotype" w:cs="Arial"/>
          <w:sz w:val="24"/>
          <w:szCs w:val="24"/>
          <w:lang w:eastAsia="es-MX"/>
        </w:rPr>
      </w:pPr>
      <w:bookmarkStart w:id="0" w:name="_GoBack"/>
      <w:bookmarkEnd w:id="0"/>
      <w:r w:rsidRPr="006D6BCA">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D6BCA" w:rsidRPr="006D6BCA">
        <w:rPr>
          <w:rFonts w:ascii="Palatino Linotype" w:eastAsia="Times New Roman" w:hAnsi="Palatino Linotype" w:cs="Arial"/>
          <w:sz w:val="24"/>
          <w:szCs w:val="24"/>
          <w:lang w:eastAsia="es-MX"/>
        </w:rPr>
        <w:t xml:space="preserve">treinta de enero de </w:t>
      </w:r>
      <w:r w:rsidR="003F70DA" w:rsidRPr="006D6BCA">
        <w:rPr>
          <w:rFonts w:ascii="Palatino Linotype" w:eastAsia="Times New Roman" w:hAnsi="Palatino Linotype" w:cs="Arial"/>
          <w:sz w:val="24"/>
          <w:szCs w:val="24"/>
          <w:lang w:eastAsia="es-MX"/>
        </w:rPr>
        <w:t xml:space="preserve">dos </w:t>
      </w:r>
      <w:r w:rsidRPr="006D6BCA">
        <w:rPr>
          <w:rFonts w:ascii="Palatino Linotype" w:eastAsia="Times New Roman" w:hAnsi="Palatino Linotype" w:cs="Arial"/>
          <w:sz w:val="24"/>
          <w:szCs w:val="24"/>
          <w:lang w:eastAsia="es-MX"/>
        </w:rPr>
        <w:t>mil dieci</w:t>
      </w:r>
      <w:r w:rsidR="00E27FF7" w:rsidRPr="006D6BCA">
        <w:rPr>
          <w:rFonts w:ascii="Palatino Linotype" w:eastAsia="Times New Roman" w:hAnsi="Palatino Linotype" w:cs="Arial"/>
          <w:sz w:val="24"/>
          <w:szCs w:val="24"/>
          <w:lang w:eastAsia="es-MX"/>
        </w:rPr>
        <w:t>nueve</w:t>
      </w:r>
      <w:r w:rsidRPr="006D6BCA">
        <w:rPr>
          <w:rFonts w:ascii="Palatino Linotype" w:eastAsia="Times New Roman" w:hAnsi="Palatino Linotype" w:cs="Arial"/>
          <w:sz w:val="24"/>
          <w:szCs w:val="24"/>
          <w:lang w:eastAsia="es-MX"/>
        </w:rPr>
        <w:t>.</w:t>
      </w:r>
    </w:p>
    <w:p w:rsidR="006168E4" w:rsidRPr="006D6BCA" w:rsidRDefault="006168E4" w:rsidP="00844569">
      <w:pPr>
        <w:shd w:val="clear" w:color="auto" w:fill="FFFFFF"/>
        <w:spacing w:before="240" w:line="360" w:lineRule="auto"/>
        <w:jc w:val="both"/>
        <w:rPr>
          <w:rFonts w:ascii="Palatino Linotype" w:eastAsia="Times New Roman" w:hAnsi="Palatino Linotype" w:cs="Arial"/>
          <w:sz w:val="24"/>
          <w:szCs w:val="24"/>
          <w:lang w:eastAsia="es-MX"/>
        </w:rPr>
      </w:pPr>
    </w:p>
    <w:p w:rsidR="006168E4" w:rsidRPr="006D6BCA" w:rsidRDefault="006168E4" w:rsidP="00844569">
      <w:pPr>
        <w:tabs>
          <w:tab w:val="left" w:pos="1701"/>
        </w:tabs>
        <w:spacing w:before="240" w:line="360" w:lineRule="auto"/>
        <w:jc w:val="both"/>
        <w:rPr>
          <w:rFonts w:ascii="Palatino Linotype" w:hAnsi="Palatino Linotype" w:cs="Arial"/>
          <w:sz w:val="24"/>
        </w:rPr>
      </w:pPr>
      <w:r w:rsidRPr="006D6BCA">
        <w:rPr>
          <w:rFonts w:ascii="Palatino Linotype" w:hAnsi="Palatino Linotype" w:cs="Arial"/>
          <w:b/>
          <w:sz w:val="24"/>
        </w:rPr>
        <w:t>VISTO</w:t>
      </w:r>
      <w:r w:rsidR="00194754" w:rsidRPr="006D6BCA">
        <w:rPr>
          <w:rFonts w:ascii="Palatino Linotype" w:hAnsi="Palatino Linotype" w:cs="Arial"/>
          <w:b/>
          <w:sz w:val="24"/>
        </w:rPr>
        <w:t>S</w:t>
      </w:r>
      <w:r w:rsidRPr="006D6BCA">
        <w:rPr>
          <w:rFonts w:ascii="Palatino Linotype" w:hAnsi="Palatino Linotype" w:cs="Arial"/>
          <w:sz w:val="24"/>
        </w:rPr>
        <w:t xml:space="preserve"> l</w:t>
      </w:r>
      <w:r w:rsidR="00194754" w:rsidRPr="006D6BCA">
        <w:rPr>
          <w:rFonts w:ascii="Palatino Linotype" w:hAnsi="Palatino Linotype" w:cs="Arial"/>
          <w:sz w:val="24"/>
        </w:rPr>
        <w:t>os</w:t>
      </w:r>
      <w:r w:rsidRPr="006D6BCA">
        <w:rPr>
          <w:rFonts w:ascii="Palatino Linotype" w:hAnsi="Palatino Linotype" w:cs="Arial"/>
          <w:sz w:val="24"/>
        </w:rPr>
        <w:t xml:space="preserve"> expediente</w:t>
      </w:r>
      <w:r w:rsidR="00194754" w:rsidRPr="006D6BCA">
        <w:rPr>
          <w:rFonts w:ascii="Palatino Linotype" w:hAnsi="Palatino Linotype" w:cs="Arial"/>
          <w:sz w:val="24"/>
        </w:rPr>
        <w:t>s</w:t>
      </w:r>
      <w:r w:rsidRPr="006D6BCA">
        <w:rPr>
          <w:rFonts w:ascii="Palatino Linotype" w:hAnsi="Palatino Linotype" w:cs="Arial"/>
          <w:sz w:val="24"/>
        </w:rPr>
        <w:t xml:space="preserve"> formado</w:t>
      </w:r>
      <w:r w:rsidR="00194754" w:rsidRPr="006D6BCA">
        <w:rPr>
          <w:rFonts w:ascii="Palatino Linotype" w:hAnsi="Palatino Linotype" w:cs="Arial"/>
          <w:sz w:val="24"/>
        </w:rPr>
        <w:t>s</w:t>
      </w:r>
      <w:r w:rsidRPr="006D6BCA">
        <w:rPr>
          <w:rFonts w:ascii="Palatino Linotype" w:hAnsi="Palatino Linotype" w:cs="Arial"/>
          <w:sz w:val="24"/>
        </w:rPr>
        <w:t xml:space="preserve"> con motivo de</w:t>
      </w:r>
      <w:r w:rsidR="000E6930" w:rsidRPr="006D6BCA">
        <w:rPr>
          <w:rFonts w:ascii="Palatino Linotype" w:hAnsi="Palatino Linotype" w:cs="Arial"/>
          <w:sz w:val="24"/>
        </w:rPr>
        <w:t xml:space="preserve"> </w:t>
      </w:r>
      <w:r w:rsidRPr="006D6BCA">
        <w:rPr>
          <w:rFonts w:ascii="Palatino Linotype" w:hAnsi="Palatino Linotype" w:cs="Arial"/>
          <w:sz w:val="24"/>
        </w:rPr>
        <w:t>l</w:t>
      </w:r>
      <w:r w:rsidR="000E6930" w:rsidRPr="006D6BCA">
        <w:rPr>
          <w:rFonts w:ascii="Palatino Linotype" w:hAnsi="Palatino Linotype" w:cs="Arial"/>
          <w:sz w:val="24"/>
        </w:rPr>
        <w:t>os</w:t>
      </w:r>
      <w:r w:rsidRPr="006D6BCA">
        <w:rPr>
          <w:rFonts w:ascii="Palatino Linotype" w:hAnsi="Palatino Linotype" w:cs="Arial"/>
          <w:sz w:val="24"/>
        </w:rPr>
        <w:t xml:space="preserve"> recurso</w:t>
      </w:r>
      <w:r w:rsidR="000E6930" w:rsidRPr="006D6BCA">
        <w:rPr>
          <w:rFonts w:ascii="Palatino Linotype" w:hAnsi="Palatino Linotype" w:cs="Arial"/>
          <w:sz w:val="24"/>
        </w:rPr>
        <w:t>s</w:t>
      </w:r>
      <w:r w:rsidRPr="006D6BCA">
        <w:rPr>
          <w:rFonts w:ascii="Palatino Linotype" w:hAnsi="Palatino Linotype" w:cs="Arial"/>
          <w:sz w:val="24"/>
        </w:rPr>
        <w:t xml:space="preserve"> de revisión número</w:t>
      </w:r>
      <w:r w:rsidR="000E6930" w:rsidRPr="006D6BCA">
        <w:rPr>
          <w:rFonts w:ascii="Palatino Linotype" w:hAnsi="Palatino Linotype" w:cs="Arial"/>
          <w:sz w:val="24"/>
        </w:rPr>
        <w:t>s</w:t>
      </w:r>
      <w:r w:rsidRPr="006D6BCA">
        <w:rPr>
          <w:rFonts w:ascii="Palatino Linotype" w:hAnsi="Palatino Linotype" w:cs="Arial"/>
          <w:sz w:val="24"/>
        </w:rPr>
        <w:t xml:space="preserve"> </w:t>
      </w:r>
      <w:r w:rsidR="00E27FF7" w:rsidRPr="006D6BCA">
        <w:rPr>
          <w:rFonts w:ascii="Palatino Linotype" w:hAnsi="Palatino Linotype" w:cs="Arial"/>
          <w:b/>
          <w:bCs/>
          <w:sz w:val="24"/>
          <w:lang w:eastAsia="es-MX"/>
        </w:rPr>
        <w:t>04260/INFOEM/IP/RR/2018 y 00009/INFOEM/IP/RR-E/2018</w:t>
      </w:r>
      <w:r w:rsidR="00DC339E" w:rsidRPr="006D6BCA">
        <w:rPr>
          <w:rFonts w:ascii="Palatino Linotype" w:hAnsi="Palatino Linotype" w:cs="Arial"/>
          <w:b/>
          <w:bCs/>
          <w:sz w:val="24"/>
          <w:lang w:eastAsia="es-MX"/>
        </w:rPr>
        <w:t xml:space="preserve">, </w:t>
      </w:r>
      <w:r w:rsidRPr="006D6BCA">
        <w:rPr>
          <w:rFonts w:ascii="Palatino Linotype" w:hAnsi="Palatino Linotype" w:cs="Arial"/>
          <w:sz w:val="24"/>
          <w:szCs w:val="24"/>
        </w:rPr>
        <w:t>interpuesto</w:t>
      </w:r>
      <w:r w:rsidR="00520F84" w:rsidRPr="006D6BCA">
        <w:rPr>
          <w:rFonts w:ascii="Palatino Linotype" w:hAnsi="Palatino Linotype" w:cs="Arial"/>
          <w:sz w:val="24"/>
          <w:szCs w:val="24"/>
        </w:rPr>
        <w:t>s</w:t>
      </w:r>
      <w:r w:rsidRPr="006D6BCA">
        <w:rPr>
          <w:rFonts w:ascii="Palatino Linotype" w:hAnsi="Palatino Linotype" w:cs="Arial"/>
          <w:sz w:val="24"/>
          <w:szCs w:val="24"/>
        </w:rPr>
        <w:t xml:space="preserve"> por </w:t>
      </w:r>
      <w:r w:rsidR="002C3A04" w:rsidRPr="006D6BCA">
        <w:rPr>
          <w:rFonts w:ascii="Palatino Linotype" w:hAnsi="Palatino Linotype" w:cs="Arial"/>
          <w:sz w:val="24"/>
          <w:szCs w:val="24"/>
        </w:rPr>
        <w:t xml:space="preserve">el C. </w:t>
      </w:r>
      <w:r w:rsidR="00BE4733">
        <w:rPr>
          <w:rFonts w:ascii="Palatino Linotype" w:hAnsi="Palatino Linotype" w:cs="Arial"/>
          <w:b/>
          <w:sz w:val="24"/>
          <w:szCs w:val="24"/>
        </w:rPr>
        <w:t>XXXXXXXXXXXXXX</w:t>
      </w:r>
      <w:r w:rsidR="006B26E3" w:rsidRPr="006D6BCA">
        <w:rPr>
          <w:rFonts w:ascii="Palatino Linotype" w:hAnsi="Palatino Linotype" w:cs="Arial"/>
          <w:b/>
          <w:sz w:val="24"/>
          <w:szCs w:val="24"/>
        </w:rPr>
        <w:t>,</w:t>
      </w:r>
      <w:r w:rsidR="00D06CA0" w:rsidRPr="006D6BCA">
        <w:rPr>
          <w:rFonts w:ascii="Palatino Linotype" w:hAnsi="Palatino Linotype" w:cs="Arial"/>
          <w:b/>
          <w:sz w:val="24"/>
          <w:szCs w:val="24"/>
        </w:rPr>
        <w:t xml:space="preserve"> </w:t>
      </w:r>
      <w:r w:rsidRPr="006D6BCA">
        <w:rPr>
          <w:rFonts w:ascii="Palatino Linotype" w:hAnsi="Palatino Linotype" w:cs="Arial"/>
          <w:sz w:val="24"/>
          <w:szCs w:val="24"/>
        </w:rPr>
        <w:t xml:space="preserve">en lo sucesivo </w:t>
      </w:r>
      <w:r w:rsidR="0005097A" w:rsidRPr="006D6BCA">
        <w:rPr>
          <w:rFonts w:ascii="Palatino Linotype" w:hAnsi="Palatino Linotype" w:cs="Arial"/>
          <w:b/>
          <w:sz w:val="24"/>
          <w:szCs w:val="24"/>
        </w:rPr>
        <w:t>El</w:t>
      </w:r>
      <w:r w:rsidRPr="006D6BCA">
        <w:rPr>
          <w:rFonts w:ascii="Palatino Linotype" w:hAnsi="Palatino Linotype" w:cs="Arial"/>
          <w:b/>
          <w:sz w:val="24"/>
          <w:szCs w:val="24"/>
        </w:rPr>
        <w:t xml:space="preserve"> Recurrente</w:t>
      </w:r>
      <w:r w:rsidRPr="006D6BCA">
        <w:rPr>
          <w:rFonts w:ascii="Palatino Linotype" w:hAnsi="Palatino Linotype" w:cs="Arial"/>
          <w:sz w:val="24"/>
          <w:szCs w:val="24"/>
        </w:rPr>
        <w:t>, en contra de la</w:t>
      </w:r>
      <w:r w:rsidR="002C3A04" w:rsidRPr="006D6BCA">
        <w:rPr>
          <w:rFonts w:ascii="Palatino Linotype" w:hAnsi="Palatino Linotype" w:cs="Arial"/>
          <w:sz w:val="24"/>
          <w:szCs w:val="24"/>
        </w:rPr>
        <w:t>s</w:t>
      </w:r>
      <w:r w:rsidR="0005097A" w:rsidRPr="006D6BCA">
        <w:rPr>
          <w:rFonts w:ascii="Palatino Linotype" w:hAnsi="Palatino Linotype" w:cs="Arial"/>
          <w:sz w:val="24"/>
          <w:szCs w:val="24"/>
        </w:rPr>
        <w:t xml:space="preserve"> </w:t>
      </w:r>
      <w:r w:rsidRPr="006D6BCA">
        <w:rPr>
          <w:rFonts w:ascii="Palatino Linotype" w:hAnsi="Palatino Linotype" w:cs="Arial"/>
          <w:sz w:val="24"/>
          <w:szCs w:val="24"/>
        </w:rPr>
        <w:t>respuesta</w:t>
      </w:r>
      <w:r w:rsidR="00DC339E" w:rsidRPr="006D6BCA">
        <w:rPr>
          <w:rFonts w:ascii="Palatino Linotype" w:hAnsi="Palatino Linotype" w:cs="Arial"/>
          <w:sz w:val="24"/>
          <w:szCs w:val="24"/>
        </w:rPr>
        <w:t>s</w:t>
      </w:r>
      <w:r w:rsidRPr="006D6BCA">
        <w:rPr>
          <w:rFonts w:ascii="Palatino Linotype" w:hAnsi="Palatino Linotype" w:cs="Arial"/>
          <w:sz w:val="24"/>
          <w:szCs w:val="24"/>
        </w:rPr>
        <w:t xml:space="preserve"> de</w:t>
      </w:r>
      <w:r w:rsidR="00675037" w:rsidRPr="006D6BCA">
        <w:rPr>
          <w:rFonts w:ascii="Palatino Linotype" w:hAnsi="Palatino Linotype" w:cs="Arial"/>
          <w:sz w:val="24"/>
          <w:szCs w:val="24"/>
        </w:rPr>
        <w:t>l</w:t>
      </w:r>
      <w:r w:rsidR="00675037" w:rsidRPr="006D6BCA">
        <w:rPr>
          <w:rFonts w:ascii="Palatino Linotype" w:hAnsi="Palatino Linotype" w:cs="Arial"/>
          <w:b/>
          <w:sz w:val="24"/>
          <w:szCs w:val="24"/>
        </w:rPr>
        <w:t xml:space="preserve"> </w:t>
      </w:r>
      <w:r w:rsidR="00E27FF7" w:rsidRPr="006D6BCA">
        <w:rPr>
          <w:rFonts w:ascii="Palatino Linotype" w:hAnsi="Palatino Linotype" w:cs="Arial"/>
          <w:b/>
          <w:sz w:val="24"/>
          <w:szCs w:val="24"/>
        </w:rPr>
        <w:t>Sistema para el Desarrollo Integral de la Familia del Estado de México</w:t>
      </w:r>
      <w:r w:rsidRPr="006D6BCA">
        <w:rPr>
          <w:rFonts w:ascii="Palatino Linotype" w:hAnsi="Palatino Linotype" w:cs="Arial"/>
          <w:sz w:val="24"/>
          <w:szCs w:val="24"/>
        </w:rPr>
        <w:t>, en lo subsecuente</w:t>
      </w:r>
      <w:r w:rsidRPr="006D6BCA">
        <w:rPr>
          <w:rFonts w:ascii="Palatino Linotype" w:hAnsi="Palatino Linotype" w:cs="Arial"/>
          <w:b/>
          <w:sz w:val="24"/>
          <w:szCs w:val="24"/>
        </w:rPr>
        <w:t xml:space="preserve"> El Sujeto Obligado, </w:t>
      </w:r>
      <w:r w:rsidRPr="006D6BCA">
        <w:rPr>
          <w:rFonts w:ascii="Palatino Linotype" w:hAnsi="Palatino Linotype" w:cs="Arial"/>
          <w:sz w:val="24"/>
          <w:szCs w:val="24"/>
        </w:rPr>
        <w:t>se procede a</w:t>
      </w:r>
      <w:r w:rsidRPr="006D6BCA">
        <w:rPr>
          <w:rFonts w:ascii="Palatino Linotype" w:hAnsi="Palatino Linotype" w:cs="Arial"/>
          <w:sz w:val="24"/>
        </w:rPr>
        <w:t xml:space="preserve"> dictar la presente resolución.</w:t>
      </w:r>
    </w:p>
    <w:p w:rsidR="006168E4" w:rsidRPr="006D6BCA" w:rsidRDefault="006168E4" w:rsidP="00844569">
      <w:pPr>
        <w:tabs>
          <w:tab w:val="left" w:pos="1701"/>
        </w:tabs>
        <w:spacing w:before="240" w:line="360" w:lineRule="auto"/>
        <w:jc w:val="both"/>
        <w:rPr>
          <w:rFonts w:ascii="Palatino Linotype" w:hAnsi="Palatino Linotype" w:cs="Arial"/>
          <w:sz w:val="24"/>
        </w:rPr>
      </w:pPr>
    </w:p>
    <w:p w:rsidR="006168E4" w:rsidRPr="006D6BCA" w:rsidRDefault="006168E4" w:rsidP="00844569">
      <w:pPr>
        <w:spacing w:before="240" w:after="240" w:line="360" w:lineRule="auto"/>
        <w:jc w:val="center"/>
        <w:rPr>
          <w:rFonts w:ascii="Palatino Linotype" w:hAnsi="Palatino Linotype"/>
          <w:b/>
          <w:sz w:val="28"/>
        </w:rPr>
      </w:pPr>
      <w:r w:rsidRPr="006D6BCA">
        <w:rPr>
          <w:rFonts w:ascii="Palatino Linotype" w:hAnsi="Palatino Linotype"/>
          <w:b/>
          <w:sz w:val="28"/>
        </w:rPr>
        <w:t>A N T E C E D E N T E S   D E L   A S U N T O</w:t>
      </w:r>
    </w:p>
    <w:p w:rsidR="006168E4" w:rsidRPr="006D6BCA" w:rsidRDefault="006168E4" w:rsidP="00844569">
      <w:pPr>
        <w:spacing w:before="240" w:after="240" w:line="360" w:lineRule="auto"/>
        <w:jc w:val="both"/>
        <w:rPr>
          <w:rFonts w:ascii="Palatino Linotype" w:hAnsi="Palatino Linotype"/>
        </w:rPr>
      </w:pPr>
      <w:r w:rsidRPr="006D6BCA">
        <w:rPr>
          <w:rFonts w:ascii="Palatino Linotype" w:hAnsi="Palatino Linotype" w:cs="Arial"/>
          <w:b/>
          <w:sz w:val="28"/>
        </w:rPr>
        <w:t>PRIMERO.</w:t>
      </w:r>
      <w:r w:rsidRPr="006D6BCA">
        <w:rPr>
          <w:rFonts w:ascii="Palatino Linotype" w:hAnsi="Palatino Linotype" w:cs="Arial"/>
        </w:rPr>
        <w:t xml:space="preserve"> </w:t>
      </w:r>
      <w:r w:rsidRPr="006D6BCA">
        <w:rPr>
          <w:rFonts w:ascii="Palatino Linotype" w:hAnsi="Palatino Linotype"/>
          <w:b/>
          <w:sz w:val="28"/>
          <w:szCs w:val="28"/>
        </w:rPr>
        <w:t>De la</w:t>
      </w:r>
      <w:r w:rsidR="00DC339E" w:rsidRPr="006D6BCA">
        <w:rPr>
          <w:rFonts w:ascii="Palatino Linotype" w:hAnsi="Palatino Linotype"/>
          <w:b/>
          <w:sz w:val="28"/>
          <w:szCs w:val="28"/>
        </w:rPr>
        <w:t>s</w:t>
      </w:r>
      <w:r w:rsidRPr="006D6BCA">
        <w:rPr>
          <w:rFonts w:ascii="Palatino Linotype" w:hAnsi="Palatino Linotype"/>
          <w:b/>
          <w:sz w:val="28"/>
          <w:szCs w:val="28"/>
        </w:rPr>
        <w:t xml:space="preserve"> Solicitud</w:t>
      </w:r>
      <w:r w:rsidR="00DC339E" w:rsidRPr="006D6BCA">
        <w:rPr>
          <w:rFonts w:ascii="Palatino Linotype" w:hAnsi="Palatino Linotype"/>
          <w:b/>
          <w:sz w:val="28"/>
          <w:szCs w:val="28"/>
        </w:rPr>
        <w:t>es</w:t>
      </w:r>
      <w:r w:rsidRPr="006D6BCA">
        <w:rPr>
          <w:rFonts w:ascii="Palatino Linotype" w:hAnsi="Palatino Linotype"/>
          <w:b/>
          <w:sz w:val="28"/>
          <w:szCs w:val="28"/>
        </w:rPr>
        <w:t xml:space="preserve"> de Información.</w:t>
      </w:r>
    </w:p>
    <w:p w:rsidR="005B3A2E" w:rsidRPr="006D6BCA" w:rsidRDefault="005B3A2E" w:rsidP="005B3A2E">
      <w:pPr>
        <w:tabs>
          <w:tab w:val="left" w:pos="8080"/>
        </w:tabs>
        <w:spacing w:after="0" w:line="360" w:lineRule="auto"/>
        <w:jc w:val="both"/>
        <w:rPr>
          <w:rFonts w:ascii="Palatino Linotype" w:hAnsi="Palatino Linotype" w:cs="Arial"/>
          <w:sz w:val="24"/>
          <w:szCs w:val="24"/>
        </w:rPr>
      </w:pPr>
      <w:r w:rsidRPr="006D6BCA">
        <w:rPr>
          <w:rFonts w:ascii="Palatino Linotype" w:hAnsi="Palatino Linotype" w:cs="Arial"/>
          <w:sz w:val="24"/>
          <w:szCs w:val="24"/>
        </w:rPr>
        <w:t>En fecha</w:t>
      </w:r>
      <w:r w:rsidR="009F26A6" w:rsidRPr="006D6BCA">
        <w:rPr>
          <w:rFonts w:ascii="Palatino Linotype" w:hAnsi="Palatino Linotype" w:cs="Arial"/>
          <w:sz w:val="24"/>
          <w:szCs w:val="24"/>
        </w:rPr>
        <w:t xml:space="preserve"> </w:t>
      </w:r>
      <w:r w:rsidR="0003104E" w:rsidRPr="006D6BCA">
        <w:rPr>
          <w:rFonts w:ascii="Palatino Linotype" w:hAnsi="Palatino Linotype" w:cs="Arial"/>
          <w:sz w:val="24"/>
          <w:szCs w:val="24"/>
        </w:rPr>
        <w:t xml:space="preserve">diecisiete de octubre de </w:t>
      </w:r>
      <w:r w:rsidR="009F26A6" w:rsidRPr="006D6BCA">
        <w:rPr>
          <w:rFonts w:ascii="Palatino Linotype" w:hAnsi="Palatino Linotype" w:cs="Arial"/>
          <w:sz w:val="24"/>
          <w:szCs w:val="24"/>
        </w:rPr>
        <w:t>dos mil dieciocho</w:t>
      </w:r>
      <w:r w:rsidRPr="006D6BCA">
        <w:rPr>
          <w:rFonts w:ascii="Palatino Linotype" w:hAnsi="Palatino Linotype" w:cs="Arial"/>
          <w:sz w:val="24"/>
          <w:szCs w:val="24"/>
        </w:rPr>
        <w:t xml:space="preserve">, </w:t>
      </w:r>
      <w:r w:rsidR="00D8543F" w:rsidRPr="006D6BCA">
        <w:rPr>
          <w:rFonts w:ascii="Palatino Linotype" w:hAnsi="Palatino Linotype" w:cs="Arial"/>
          <w:sz w:val="24"/>
          <w:szCs w:val="24"/>
        </w:rPr>
        <w:t>e</w:t>
      </w:r>
      <w:r w:rsidRPr="006D6BCA">
        <w:rPr>
          <w:rFonts w:ascii="Palatino Linotype" w:hAnsi="Palatino Linotype" w:cs="Arial"/>
          <w:sz w:val="24"/>
          <w:szCs w:val="24"/>
        </w:rPr>
        <w:t xml:space="preserve">l </w:t>
      </w:r>
      <w:r w:rsidR="009F26A6" w:rsidRPr="006D6BCA">
        <w:rPr>
          <w:rFonts w:ascii="Palatino Linotype" w:hAnsi="Palatino Linotype" w:cs="Arial"/>
          <w:b/>
          <w:sz w:val="24"/>
          <w:szCs w:val="24"/>
        </w:rPr>
        <w:t>R</w:t>
      </w:r>
      <w:r w:rsidRPr="006D6BCA">
        <w:rPr>
          <w:rFonts w:ascii="Palatino Linotype" w:hAnsi="Palatino Linotype" w:cs="Arial"/>
          <w:b/>
          <w:sz w:val="24"/>
          <w:szCs w:val="24"/>
        </w:rPr>
        <w:t>ecurrente</w:t>
      </w:r>
      <w:r w:rsidRPr="006D6BCA">
        <w:rPr>
          <w:rFonts w:ascii="Palatino Linotype" w:hAnsi="Palatino Linotype" w:cs="Arial"/>
          <w:sz w:val="24"/>
          <w:szCs w:val="24"/>
        </w:rPr>
        <w:t>, presentó a través del Sistema de Acceso a la Información Mexiquense (</w:t>
      </w:r>
      <w:r w:rsidRPr="006D6BCA">
        <w:rPr>
          <w:rFonts w:ascii="Palatino Linotype" w:hAnsi="Palatino Linotype" w:cs="Arial"/>
          <w:b/>
          <w:sz w:val="24"/>
          <w:szCs w:val="24"/>
        </w:rPr>
        <w:t>SAIMEX)</w:t>
      </w:r>
      <w:r w:rsidRPr="006D6BCA">
        <w:rPr>
          <w:rFonts w:ascii="Palatino Linotype" w:hAnsi="Palatino Linotype" w:cs="Arial"/>
          <w:sz w:val="24"/>
          <w:szCs w:val="24"/>
        </w:rPr>
        <w:t xml:space="preserve"> ante </w:t>
      </w:r>
      <w:r w:rsidRPr="006D6BCA">
        <w:rPr>
          <w:rFonts w:ascii="Palatino Linotype" w:hAnsi="Palatino Linotype" w:cs="Arial"/>
          <w:b/>
          <w:sz w:val="24"/>
          <w:szCs w:val="24"/>
        </w:rPr>
        <w:t>el sujeto obligado,</w:t>
      </w:r>
      <w:r w:rsidRPr="006D6BCA">
        <w:rPr>
          <w:rFonts w:ascii="Palatino Linotype" w:hAnsi="Palatino Linotype" w:cs="Arial"/>
          <w:sz w:val="24"/>
          <w:szCs w:val="24"/>
        </w:rPr>
        <w:t xml:space="preserve"> solicitud de acceso a la información pública, registrada bajo </w:t>
      </w:r>
      <w:r w:rsidR="005700C4" w:rsidRPr="006D6BCA">
        <w:rPr>
          <w:rFonts w:ascii="Palatino Linotype" w:hAnsi="Palatino Linotype" w:cs="Arial"/>
          <w:sz w:val="24"/>
          <w:szCs w:val="24"/>
        </w:rPr>
        <w:t>e</w:t>
      </w:r>
      <w:r w:rsidRPr="006D6BCA">
        <w:rPr>
          <w:rFonts w:ascii="Palatino Linotype" w:hAnsi="Palatino Linotype" w:cs="Arial"/>
          <w:sz w:val="24"/>
          <w:szCs w:val="24"/>
        </w:rPr>
        <w:t>l</w:t>
      </w:r>
      <w:r w:rsidR="005700C4" w:rsidRPr="006D6BCA">
        <w:rPr>
          <w:rFonts w:ascii="Palatino Linotype" w:hAnsi="Palatino Linotype" w:cs="Arial"/>
          <w:sz w:val="24"/>
          <w:szCs w:val="24"/>
        </w:rPr>
        <w:t xml:space="preserve"> número</w:t>
      </w:r>
      <w:r w:rsidRPr="006D6BCA">
        <w:rPr>
          <w:rFonts w:ascii="Palatino Linotype" w:hAnsi="Palatino Linotype" w:cs="Arial"/>
          <w:sz w:val="24"/>
          <w:szCs w:val="24"/>
        </w:rPr>
        <w:t xml:space="preserve"> de expediente</w:t>
      </w:r>
      <w:r w:rsidR="00CA5828" w:rsidRPr="006D6BCA">
        <w:rPr>
          <w:rFonts w:ascii="Palatino Linotype" w:hAnsi="Palatino Linotype" w:cs="Arial"/>
          <w:sz w:val="24"/>
          <w:szCs w:val="24"/>
        </w:rPr>
        <w:t xml:space="preserve"> </w:t>
      </w:r>
      <w:r w:rsidR="005700C4" w:rsidRPr="006D6BCA">
        <w:rPr>
          <w:rFonts w:ascii="Palatino Linotype" w:hAnsi="Palatino Linotype" w:cs="Arial"/>
          <w:b/>
          <w:sz w:val="24"/>
          <w:szCs w:val="24"/>
        </w:rPr>
        <w:t>00089/DIFEM/IP/2018</w:t>
      </w:r>
      <w:r w:rsidRPr="006D6BCA">
        <w:rPr>
          <w:rFonts w:ascii="Palatino Linotype" w:eastAsia="Times New Roman" w:hAnsi="Palatino Linotype" w:cs="Times New Roman"/>
          <w:i/>
          <w:lang w:eastAsia="es-ES"/>
        </w:rPr>
        <w:t xml:space="preserve">, </w:t>
      </w:r>
      <w:r w:rsidRPr="006D6BCA">
        <w:rPr>
          <w:rFonts w:ascii="Palatino Linotype" w:hAnsi="Palatino Linotype" w:cs="Arial"/>
          <w:sz w:val="24"/>
          <w:szCs w:val="24"/>
        </w:rPr>
        <w:t>mediante la</w:t>
      </w:r>
      <w:r w:rsidR="005700C4" w:rsidRPr="006D6BCA">
        <w:rPr>
          <w:rFonts w:ascii="Palatino Linotype" w:hAnsi="Palatino Linotype" w:cs="Arial"/>
          <w:sz w:val="24"/>
          <w:szCs w:val="24"/>
        </w:rPr>
        <w:t xml:space="preserve"> cual</w:t>
      </w:r>
      <w:r w:rsidRPr="006D6BCA">
        <w:rPr>
          <w:rFonts w:ascii="Palatino Linotype" w:hAnsi="Palatino Linotype" w:cs="Arial"/>
          <w:sz w:val="24"/>
          <w:szCs w:val="24"/>
        </w:rPr>
        <w:t xml:space="preserve"> solicitó información en el tenor siguiente:</w:t>
      </w:r>
    </w:p>
    <w:p w:rsidR="00CA5828" w:rsidRPr="006D6BCA" w:rsidRDefault="00CA5828" w:rsidP="005B3A2E">
      <w:pPr>
        <w:tabs>
          <w:tab w:val="left" w:pos="8080"/>
        </w:tabs>
        <w:spacing w:after="0" w:line="360" w:lineRule="auto"/>
        <w:jc w:val="both"/>
        <w:rPr>
          <w:rFonts w:ascii="Palatino Linotype" w:eastAsia="Times New Roman" w:hAnsi="Palatino Linotype" w:cs="Times New Roman"/>
          <w:i/>
          <w:lang w:eastAsia="es-ES"/>
        </w:rPr>
      </w:pPr>
    </w:p>
    <w:p w:rsidR="005700C4" w:rsidRPr="006D6BCA" w:rsidRDefault="005700C4" w:rsidP="007A125E">
      <w:pPr>
        <w:spacing w:before="240" w:line="360" w:lineRule="auto"/>
        <w:ind w:right="850"/>
        <w:jc w:val="both"/>
        <w:rPr>
          <w:rFonts w:ascii="Palatino Linotype" w:hAnsi="Palatino Linotype"/>
          <w:i/>
          <w:sz w:val="24"/>
          <w:szCs w:val="24"/>
        </w:rPr>
      </w:pPr>
      <w:r w:rsidRPr="006D6BCA">
        <w:rPr>
          <w:rFonts w:ascii="Palatino Linotype" w:hAnsi="Palatino Linotype" w:cs="Arial"/>
          <w:b/>
          <w:sz w:val="24"/>
          <w:szCs w:val="24"/>
        </w:rPr>
        <w:lastRenderedPageBreak/>
        <w:t>00089/DIFEM/IP/2018</w:t>
      </w:r>
      <w:r w:rsidRPr="006D6BCA">
        <w:rPr>
          <w:rFonts w:ascii="Palatino Linotype" w:hAnsi="Palatino Linotype"/>
          <w:i/>
          <w:sz w:val="24"/>
          <w:szCs w:val="24"/>
        </w:rPr>
        <w:t xml:space="preserve"> </w:t>
      </w:r>
    </w:p>
    <w:p w:rsidR="007A125E" w:rsidRPr="006D6BCA" w:rsidRDefault="007A125E" w:rsidP="007A125E">
      <w:pPr>
        <w:spacing w:before="240" w:line="360" w:lineRule="auto"/>
        <w:ind w:right="850"/>
        <w:jc w:val="both"/>
        <w:rPr>
          <w:rFonts w:ascii="Palatino Linotype" w:hAnsi="Palatino Linotype"/>
          <w:i/>
          <w:sz w:val="24"/>
          <w:szCs w:val="24"/>
        </w:rPr>
      </w:pPr>
      <w:r w:rsidRPr="006D6BCA">
        <w:rPr>
          <w:rFonts w:ascii="Palatino Linotype" w:hAnsi="Palatino Linotype"/>
          <w:i/>
          <w:sz w:val="24"/>
          <w:szCs w:val="24"/>
        </w:rPr>
        <w:t>“</w:t>
      </w:r>
      <w:r w:rsidR="005700C4" w:rsidRPr="006D6BCA">
        <w:rPr>
          <w:rFonts w:ascii="Palatino Linotype" w:hAnsi="Palatino Linotype"/>
          <w:i/>
          <w:sz w:val="24"/>
          <w:szCs w:val="24"/>
        </w:rPr>
        <w:t xml:space="preserve">Solicito de respuesta a todas las preguntas que integran el documento adjunto, ya que no se localizó la información en la página del Estado. De igual manera, en caso de que existan documentos relativos a licitaciones, adjudicaciones, invitaciones, etc. referentes al tema de leche, producto lácteo y/o producto lácteo combinado, los anexe a su respuesta. Solicito me notifique por este medio y vía correo: </w:t>
      </w:r>
      <w:r w:rsidR="00BE4733">
        <w:rPr>
          <w:rFonts w:ascii="Palatino Linotype" w:hAnsi="Palatino Linotype"/>
          <w:i/>
          <w:sz w:val="24"/>
          <w:szCs w:val="24"/>
        </w:rPr>
        <w:t>xxxxxxxxxxxx</w:t>
      </w:r>
      <w:r w:rsidR="005700C4" w:rsidRPr="006D6BCA">
        <w:rPr>
          <w:rFonts w:ascii="Palatino Linotype" w:hAnsi="Palatino Linotype"/>
          <w:i/>
          <w:sz w:val="24"/>
          <w:szCs w:val="24"/>
        </w:rPr>
        <w:t xml:space="preserve"> arroba outlook.com</w:t>
      </w:r>
      <w:r w:rsidR="008A2559" w:rsidRPr="006D6BCA">
        <w:rPr>
          <w:rFonts w:ascii="Palatino Linotype" w:hAnsi="Palatino Linotype"/>
          <w:i/>
          <w:sz w:val="24"/>
          <w:szCs w:val="24"/>
        </w:rPr>
        <w:t>.</w:t>
      </w:r>
      <w:r w:rsidRPr="006D6BCA">
        <w:rPr>
          <w:rFonts w:ascii="Palatino Linotype" w:hAnsi="Palatino Linotype"/>
          <w:i/>
          <w:sz w:val="24"/>
          <w:szCs w:val="24"/>
        </w:rPr>
        <w:t>”</w:t>
      </w:r>
    </w:p>
    <w:p w:rsidR="007A125E" w:rsidRPr="006D6BCA" w:rsidRDefault="007A125E" w:rsidP="007A125E">
      <w:pPr>
        <w:spacing w:before="240" w:line="360" w:lineRule="auto"/>
        <w:ind w:right="850"/>
        <w:jc w:val="both"/>
        <w:rPr>
          <w:rFonts w:ascii="Palatino Linotype" w:hAnsi="Palatino Linotype" w:cs="Arial"/>
          <w:b/>
          <w:i/>
          <w:sz w:val="24"/>
          <w:szCs w:val="24"/>
        </w:rPr>
      </w:pPr>
    </w:p>
    <w:p w:rsidR="00687AD4" w:rsidRPr="006D6BCA" w:rsidRDefault="00687AD4" w:rsidP="007A125E">
      <w:pPr>
        <w:spacing w:before="240" w:line="360" w:lineRule="auto"/>
        <w:ind w:right="850"/>
        <w:jc w:val="both"/>
        <w:rPr>
          <w:rFonts w:ascii="Palatino Linotype" w:hAnsi="Palatino Linotype" w:cs="Arial"/>
          <w:sz w:val="24"/>
          <w:szCs w:val="24"/>
        </w:rPr>
      </w:pPr>
      <w:r w:rsidRPr="006D6BCA">
        <w:rPr>
          <w:rFonts w:ascii="Palatino Linotype" w:hAnsi="Palatino Linotype" w:cs="Arial"/>
          <w:sz w:val="24"/>
          <w:szCs w:val="24"/>
        </w:rPr>
        <w:t>Adjuntando a dicha solicitud el documento denominado “Archivo Adjunto a la Solicitud” que contiene lo siguiente.</w:t>
      </w:r>
    </w:p>
    <w:p w:rsidR="00687AD4" w:rsidRPr="006D6BCA" w:rsidRDefault="00687AD4" w:rsidP="007A125E">
      <w:pPr>
        <w:spacing w:before="240" w:line="360" w:lineRule="auto"/>
        <w:ind w:right="850"/>
        <w:jc w:val="both"/>
        <w:rPr>
          <w:rFonts w:ascii="Palatino Linotype" w:hAnsi="Palatino Linotype" w:cs="Arial"/>
          <w:sz w:val="24"/>
          <w:szCs w:val="24"/>
        </w:rPr>
      </w:pPr>
    </w:p>
    <w:p w:rsidR="00687AD4" w:rsidRPr="006D6BCA" w:rsidRDefault="00687AD4" w:rsidP="00687AD4">
      <w:pPr>
        <w:jc w:val="both"/>
        <w:rPr>
          <w:rFonts w:ascii="Century Gothic" w:hAnsi="Century Gothic"/>
          <w:i/>
          <w:sz w:val="24"/>
          <w:szCs w:val="24"/>
        </w:rPr>
      </w:pPr>
      <w:r w:rsidRPr="006D6BCA">
        <w:rPr>
          <w:rFonts w:ascii="Palatino Linotype" w:hAnsi="Palatino Linotype" w:cs="Arial"/>
          <w:i/>
          <w:sz w:val="24"/>
          <w:szCs w:val="24"/>
        </w:rPr>
        <w:t>“</w:t>
      </w:r>
      <w:r w:rsidRPr="006D6BCA">
        <w:rPr>
          <w:rFonts w:ascii="Century Gothic" w:hAnsi="Century Gothic"/>
          <w:i/>
          <w:sz w:val="24"/>
          <w:szCs w:val="24"/>
        </w:rPr>
        <w:t xml:space="preserve">1.- ¿Qué marca y/o marcas de leche y categoría o clasificación han comprado en el periodo comprendido del año 2015?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 ¿Qué marca y/o marcas de leche y categoría o clasificación han comprado en el periodo comprendido del año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 ¿Qué marca y/o marcas de leche y categoría o clasificación han comprado en el periodo comprendido del año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4.- ¿Qué marca y/o marcas de leche y categoría o clasificación han comprado en el periodo comprendido del año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5.- ¿Qué marca y/o marcas de formula láctea y categoría o clasificación han comprado en el periodo comprendido del año 2015?</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6.- ¿Qué marca y/o marcas de formula láctea y categoría o clasificación han comprado en el periodo comprendido del año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lastRenderedPageBreak/>
        <w:t>7.- ¿Qué marca y/o marcas de formula láctea y categoría o clasificación han comprado en el periodo comprendido del año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8.- ¿Qué marca y/o marcas de formula láctea y categoría o clasificación han comprado en el periodo comprendido del año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9.- ¿Qué marca y/o marcas de formula láctea combinada y categoría o clasificación han comprado en el periodo comprendido del año 2015?</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10.- ¿Qué marca y/o marcas de formula láctea combinada y categoría o clasificación han comprado en el periodo comprendido del año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11.- ¿Qué marca y/o marcas de formula láctea combinada y categoría o clasificación han comprado en el periodo comprendido del año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12.- ¿Qué marca y/o marcas de formula láctea combinada y categoría o clasificación han comprado en el periodo comprendido del año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13.- ¿Qué volumen de leche compraron en el periodo 2015?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14.- ¿Qué volumen de leche compraron en el periodo 2016?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15.- ¿Qué volumen de leche compraron en el periodo 2017?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16.- ¿Qué volumen de leche compraron en el periodo 2018?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17.- ¿Qué volumen de formula láctea compraron en el periodo 2015?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18.- ¿Qué volumen de formula láctea compraron en el periodo 2016?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19.- ¿Qué volumen de formula láctea compraron en el periodo 2017?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20.- ¿Qué volumen de formula láctea combinada compraron en el periodo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21.- ¿Qué volumen de formula láctea combinada compraron en el periodo 2015?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22.- ¿Qué volumen de formula láctea combinada compraron en el periodo 2016?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23.- ¿Qué volumen de formula láctea combinada compraron en el periodo 2017?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lastRenderedPageBreak/>
        <w:t xml:space="preserve">24.- ¿Qué volumen de formula láctea combinada compraron en el periodo 2018?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 25.- ¿Cuál fue el empaque y de cuántos mililitros fueron los que se compraron de leche en el periodo 2015?</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26.- ¿Cuál fue el empaque y de cuántos mililitros fueron los que se compraron de leche en el periodo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27.- ¿Cuál fue el empaque y de cuántos mililitros fueron los que se compraron de leche en el periodo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28.- ¿Cuál fue el empaque y de cuántos mililitros fueron los que se compraron de leche en el periodo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29.- ¿Cuál fue el empaque y de cuántos mililitros fueron los que se compraron de formula láctea en el periodo 2015?</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30.- ¿Cuál fue el empaque y de cuántos mililitros fueron los que se compraron de formula láctea en el periodo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31.- ¿Cuál fue el empaque y de cuántos mililitros fueron los que se compraron de formula láctea en el periodo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32.- ¿Cuál fue el empaque y de cuántos mililitros fueron los que se compraron de formula láctea en el periodo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33.- ¿Cuál fue el empaque y de cuántos mililitros fueron los que se compraron de formula láctea combinada en el periodo 2015?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34.- ¿Cuál fue el empaque y de cuántos mililitros fueron los que se compraron de formula láctea combinada en el periodo 2016?</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35.- ¿Cuál fue el empaque y de cuántos mililitros fueron los que se compraron de formula láctea combinada en el periodo 2017?</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36.- ¿Cuál fue el empaque y de cuántos mililitros fueron los que se compraron de formula láctea combinada en el periodo 2018?</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37.- ¿En dónde le es entregada la leche? Es decir, la ubicación y/o domicilio en donde reciben el producto o, si en su caso, van a recogerlo algún lugar convenido, igualmente, se me proporcione dicha ubicación y/o domicilio.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38.- ¿En dónde le es entregada la formula láctea? Es decir, la ubicación y/o domicilio en donde reciben el producto o, si en su caso, van a recogerlo algún lugar convenido, igualmente, se me proporcione dicha ubicación y/o domicilio.</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39.- ¿En dónde le es entregada la formula láctea combinada? Es decir, la ubicación y/o domicilio en donde reciben el producto o, si en su caso, van a recogerlo algún lugar convenido, igualmente, se me proporcione dicha ubicación y/o domicilio.</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40.- ¿A qué segmento socio-económico de la población se distribuyó la leche? Y, además, especificar si la entrega fue en carácter gratuito o de venta.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41.- ¿A qué segmento socio-económico de la población se distribuyó la formula láctea? Y, además, especificar si la entrega fue en carácter gratuito o de venta.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42.- ¿A qué segmento socio-económico de la población se distribuyó la formula láctea combinada? Y, además, especificar si la entrega fue en carácter gratuito o de venta.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43.- En caso de existir licitación, invitación o compra directa, el documento y/o acta de fallo en el que conste la empresa con la cual se contrató la compra de la leche, formula láctea y/o formula láctea combinada.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44.- En caso de existir asignación, (por licitación, invitación o compra directa, el documento y/o acta del fallo) especificar puntualmente lo siguiente: a quien se le dio, a qué precio se compró cada unidad, la categoría (según la NOM 183), la denominación (según la NOM 183), tipo de empaque, lugar de entrega, volumen comprado o convenido de comprar.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45.- ¿Se le compró leche a LICONSA y/o DICONSA? En caso afirmativo, mencionar y especificar a los Estados de la República a los que se les envió o distribuyó, y a través de que institución se distribuyó la misma.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46.- ¿Se le compró formula láctea a LICONSA y/o DICONSA? En caso afirmativo, mencionar y especificar a los Estados de la República a los que se les envió o distribuyó, y a través de que institución se distribuyó la misma. </w:t>
      </w:r>
    </w:p>
    <w:p w:rsidR="00687AD4" w:rsidRPr="006D6BCA" w:rsidRDefault="00687AD4" w:rsidP="00687AD4">
      <w:pPr>
        <w:jc w:val="both"/>
        <w:rPr>
          <w:rFonts w:ascii="Century Gothic" w:hAnsi="Century Gothic"/>
          <w:i/>
          <w:sz w:val="24"/>
          <w:szCs w:val="24"/>
        </w:rPr>
      </w:pPr>
      <w:r w:rsidRPr="006D6BCA">
        <w:rPr>
          <w:rFonts w:ascii="Century Gothic" w:hAnsi="Century Gothic"/>
          <w:i/>
          <w:sz w:val="24"/>
          <w:szCs w:val="24"/>
        </w:rPr>
        <w:t xml:space="preserve">47.- ¿Se le compró formula láctea combinada a LICONSA y/o DICONSA? En caso afirmativo, mencionar y especificar a los Estados de la República a los que se les envió o distribuyó, y a través de que institución se distribuyó la misma.” </w:t>
      </w:r>
    </w:p>
    <w:p w:rsidR="00687AD4" w:rsidRPr="006D6BCA" w:rsidRDefault="00687AD4" w:rsidP="00687AD4"/>
    <w:p w:rsidR="006168E4" w:rsidRPr="006D6BCA"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6D6BCA">
        <w:rPr>
          <w:rFonts w:ascii="Palatino Linotype" w:eastAsia="Times New Roman" w:hAnsi="Palatino Linotype" w:cs="Times New Roman"/>
          <w:sz w:val="24"/>
          <w:szCs w:val="24"/>
          <w:lang w:val="es-ES_tradnl" w:eastAsia="es-ES"/>
        </w:rPr>
        <w:t xml:space="preserve">Modalidad de entrega: </w:t>
      </w:r>
      <w:r w:rsidR="00A33D8F" w:rsidRPr="006D6BCA">
        <w:rPr>
          <w:rFonts w:ascii="Palatino Linotype" w:eastAsia="Times New Roman" w:hAnsi="Palatino Linotype" w:cs="Times New Roman"/>
          <w:sz w:val="24"/>
          <w:szCs w:val="24"/>
          <w:lang w:val="es-ES_tradnl" w:eastAsia="es-ES"/>
        </w:rPr>
        <w:t>A través del SAIMEX.</w:t>
      </w:r>
    </w:p>
    <w:p w:rsidR="006168E4" w:rsidRPr="006D6BCA"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6D6BCA" w:rsidRDefault="00CA5828" w:rsidP="00844569">
      <w:pPr>
        <w:spacing w:before="240" w:line="360" w:lineRule="auto"/>
        <w:jc w:val="both"/>
        <w:rPr>
          <w:rFonts w:ascii="Palatino Linotype" w:hAnsi="Palatino Linotype" w:cs="Arial"/>
          <w:b/>
          <w:sz w:val="28"/>
        </w:rPr>
      </w:pPr>
      <w:r w:rsidRPr="006D6BCA">
        <w:rPr>
          <w:rFonts w:ascii="Palatino Linotype" w:hAnsi="Palatino Linotype" w:cs="Arial"/>
          <w:b/>
          <w:sz w:val="28"/>
        </w:rPr>
        <w:t>SEGUNDO</w:t>
      </w:r>
      <w:r w:rsidR="007A125E" w:rsidRPr="006D6BCA">
        <w:rPr>
          <w:rFonts w:ascii="Palatino Linotype" w:hAnsi="Palatino Linotype" w:cs="Arial"/>
          <w:b/>
          <w:sz w:val="28"/>
        </w:rPr>
        <w:t xml:space="preserve">. </w:t>
      </w:r>
      <w:r w:rsidR="006168E4" w:rsidRPr="006D6BCA">
        <w:rPr>
          <w:rFonts w:ascii="Palatino Linotype" w:hAnsi="Palatino Linotype" w:cs="Arial"/>
          <w:b/>
          <w:sz w:val="28"/>
          <w:szCs w:val="20"/>
        </w:rPr>
        <w:t>De la respuesta del Sujeto Obligado.</w:t>
      </w:r>
    </w:p>
    <w:p w:rsidR="008A2559" w:rsidRPr="006D6BCA" w:rsidRDefault="00F06CBC" w:rsidP="00F06CBC">
      <w:pPr>
        <w:spacing w:before="240" w:after="240" w:line="360" w:lineRule="auto"/>
        <w:jc w:val="both"/>
        <w:rPr>
          <w:rFonts w:ascii="Palatino Linotype" w:hAnsi="Palatino Linotype" w:cs="Arial"/>
          <w:sz w:val="24"/>
          <w:szCs w:val="24"/>
        </w:rPr>
      </w:pPr>
      <w:r w:rsidRPr="006D6BCA">
        <w:rPr>
          <w:rFonts w:ascii="Palatino Linotype" w:hAnsi="Palatino Linotype" w:cs="Arial"/>
          <w:sz w:val="24"/>
        </w:rPr>
        <w:t xml:space="preserve">En el expediente electrónico </w:t>
      </w:r>
      <w:r w:rsidRPr="006D6BCA">
        <w:rPr>
          <w:rFonts w:ascii="Palatino Linotype" w:hAnsi="Palatino Linotype" w:cs="Arial"/>
          <w:b/>
          <w:sz w:val="24"/>
        </w:rPr>
        <w:t>SAIMEX</w:t>
      </w:r>
      <w:r w:rsidRPr="006D6BCA">
        <w:rPr>
          <w:rFonts w:ascii="Palatino Linotype" w:hAnsi="Palatino Linotype" w:cs="Arial"/>
          <w:sz w:val="24"/>
        </w:rPr>
        <w:t xml:space="preserve">, se aprecia que el sujeto </w:t>
      </w:r>
      <w:r w:rsidRPr="006D6BCA">
        <w:rPr>
          <w:rFonts w:ascii="Palatino Linotype" w:hAnsi="Palatino Linotype" w:cs="Arial"/>
          <w:sz w:val="24"/>
          <w:szCs w:val="24"/>
        </w:rPr>
        <w:t>obligado</w:t>
      </w:r>
      <w:r w:rsidR="008A2559" w:rsidRPr="006D6BCA">
        <w:rPr>
          <w:rFonts w:ascii="Palatino Linotype" w:hAnsi="Palatino Linotype" w:cs="Arial"/>
          <w:sz w:val="24"/>
          <w:szCs w:val="24"/>
        </w:rPr>
        <w:t xml:space="preserve"> en fecha </w:t>
      </w:r>
      <w:r w:rsidR="00687AD4" w:rsidRPr="006D6BCA">
        <w:rPr>
          <w:rFonts w:ascii="Palatino Linotype" w:hAnsi="Palatino Linotype" w:cs="Arial"/>
          <w:sz w:val="24"/>
          <w:szCs w:val="24"/>
        </w:rPr>
        <w:t>primero de noviembre de dos mil dieciocho</w:t>
      </w:r>
      <w:r w:rsidR="008A2559" w:rsidRPr="006D6BCA">
        <w:rPr>
          <w:rFonts w:ascii="Palatino Linotype" w:hAnsi="Palatino Linotype" w:cs="Arial"/>
          <w:sz w:val="24"/>
          <w:szCs w:val="24"/>
        </w:rPr>
        <w:t>, emitió respuesta, manifestando en síntesis lo siguiente.</w:t>
      </w:r>
    </w:p>
    <w:p w:rsidR="008A2559" w:rsidRPr="006D6BCA" w:rsidRDefault="008A2559" w:rsidP="00F06CBC">
      <w:pPr>
        <w:spacing w:before="240" w:after="240" w:line="360" w:lineRule="auto"/>
        <w:jc w:val="both"/>
        <w:rPr>
          <w:rFonts w:ascii="Palatino Linotype" w:hAnsi="Palatino Linotype" w:cs="Arial"/>
          <w:sz w:val="24"/>
          <w:szCs w:val="24"/>
        </w:rPr>
      </w:pPr>
    </w:p>
    <w:p w:rsidR="00A0458A" w:rsidRPr="006D6BCA" w:rsidRDefault="005C71D1" w:rsidP="00E70E35">
      <w:pPr>
        <w:spacing w:before="240" w:line="360" w:lineRule="auto"/>
        <w:jc w:val="both"/>
        <w:rPr>
          <w:rFonts w:ascii="Palatino Linotype" w:hAnsi="Palatino Linotype" w:cs="Arial"/>
          <w:i/>
          <w:sz w:val="24"/>
          <w:szCs w:val="24"/>
        </w:rPr>
      </w:pPr>
      <w:r w:rsidRPr="006D6BCA">
        <w:rPr>
          <w:rFonts w:ascii="Palatino Linotype" w:hAnsi="Palatino Linotype" w:cs="Arial"/>
          <w:i/>
          <w:sz w:val="24"/>
          <w:szCs w:val="24"/>
        </w:rPr>
        <w:t>“</w:t>
      </w:r>
      <w:r w:rsidR="00687AD4" w:rsidRPr="006D6BCA">
        <w:rPr>
          <w:rFonts w:ascii="Palatino Linotype" w:hAnsi="Palatino Linotype" w:cs="Arial"/>
          <w:i/>
          <w:sz w:val="24"/>
          <w:szCs w:val="24"/>
        </w:rPr>
        <w:t>R.- Se informa al respecto que la información se encuentra disponible en la página www.difem.edomex.gob.mx, para su consulta pública, la cual se se anexa copia de la URL´S para mayor referencia, de igual manera, el Sistema para el Desarrollo Integral de la Familia del Estado de  México, en el periodo indicado por el particular solicitante, no ha adquirido leche ni producto lácteo para atender sus programas sociales; si bien hecho, la adquisición ha sido para la compra de paquetes alimenticios, en el cual se encuentra la leche que forma parte del dicho paquete. Se adjuntan capturas de pantalla</w:t>
      </w:r>
      <w:r w:rsidRPr="006D6BCA">
        <w:rPr>
          <w:rFonts w:ascii="Palatino Linotype" w:hAnsi="Palatino Linotype" w:cs="Arial"/>
          <w:i/>
          <w:sz w:val="24"/>
          <w:szCs w:val="24"/>
        </w:rPr>
        <w:t>.”</w:t>
      </w:r>
    </w:p>
    <w:p w:rsidR="00687AD4" w:rsidRPr="006D6BCA" w:rsidRDefault="00687AD4" w:rsidP="00E70E35">
      <w:pPr>
        <w:spacing w:before="240" w:line="360" w:lineRule="auto"/>
        <w:jc w:val="both"/>
        <w:rPr>
          <w:rFonts w:ascii="Palatino Linotype" w:hAnsi="Palatino Linotype" w:cs="Arial"/>
          <w:i/>
          <w:sz w:val="24"/>
          <w:szCs w:val="24"/>
        </w:rPr>
      </w:pPr>
      <w:r w:rsidRPr="006D6BCA">
        <w:rPr>
          <w:noProof/>
          <w:lang w:eastAsia="es-MX"/>
        </w:rPr>
        <w:drawing>
          <wp:inline distT="0" distB="0" distL="0" distR="0" wp14:anchorId="63CB6D7D" wp14:editId="0E344A5A">
            <wp:extent cx="5762625" cy="39895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05" t="23516" r="24107" b="18283"/>
                    <a:stretch/>
                  </pic:blipFill>
                  <pic:spPr bwMode="auto">
                    <a:xfrm>
                      <a:off x="0" y="0"/>
                      <a:ext cx="5773214" cy="3996841"/>
                    </a:xfrm>
                    <a:prstGeom prst="rect">
                      <a:avLst/>
                    </a:prstGeom>
                    <a:ln>
                      <a:noFill/>
                    </a:ln>
                    <a:extLst>
                      <a:ext uri="{53640926-AAD7-44D8-BBD7-CCE9431645EC}">
                        <a14:shadowObscured xmlns:a14="http://schemas.microsoft.com/office/drawing/2010/main"/>
                      </a:ext>
                    </a:extLst>
                  </pic:spPr>
                </pic:pic>
              </a:graphicData>
            </a:graphic>
          </wp:inline>
        </w:drawing>
      </w:r>
    </w:p>
    <w:p w:rsidR="00687AD4" w:rsidRPr="006D6BCA" w:rsidRDefault="00687AD4" w:rsidP="00E70E35">
      <w:pPr>
        <w:spacing w:before="240" w:line="360" w:lineRule="auto"/>
        <w:jc w:val="both"/>
        <w:rPr>
          <w:rFonts w:ascii="Palatino Linotype" w:hAnsi="Palatino Linotype" w:cs="Arial"/>
          <w:i/>
          <w:sz w:val="24"/>
          <w:szCs w:val="24"/>
        </w:rPr>
      </w:pPr>
    </w:p>
    <w:p w:rsidR="00687AD4" w:rsidRPr="006D6BCA" w:rsidRDefault="00687AD4" w:rsidP="00E70E35">
      <w:pPr>
        <w:spacing w:before="240" w:line="360" w:lineRule="auto"/>
        <w:jc w:val="both"/>
        <w:rPr>
          <w:rFonts w:ascii="Palatino Linotype" w:hAnsi="Palatino Linotype" w:cs="Arial"/>
          <w:sz w:val="24"/>
          <w:szCs w:val="24"/>
        </w:rPr>
      </w:pPr>
      <w:r w:rsidRPr="006D6BCA">
        <w:rPr>
          <w:noProof/>
          <w:lang w:eastAsia="es-MX"/>
        </w:rPr>
        <w:drawing>
          <wp:inline distT="0" distB="0" distL="0" distR="0" wp14:anchorId="07150E6E" wp14:editId="4DD73A1F">
            <wp:extent cx="4848225" cy="3451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8" t="21533" r="38109" b="36803"/>
                    <a:stretch/>
                  </pic:blipFill>
                  <pic:spPr bwMode="auto">
                    <a:xfrm>
                      <a:off x="0" y="0"/>
                      <a:ext cx="4860747" cy="3460139"/>
                    </a:xfrm>
                    <a:prstGeom prst="rect">
                      <a:avLst/>
                    </a:prstGeom>
                    <a:ln>
                      <a:noFill/>
                    </a:ln>
                    <a:extLst>
                      <a:ext uri="{53640926-AAD7-44D8-BBD7-CCE9431645EC}">
                        <a14:shadowObscured xmlns:a14="http://schemas.microsoft.com/office/drawing/2010/main"/>
                      </a:ext>
                    </a:extLst>
                  </pic:spPr>
                </pic:pic>
              </a:graphicData>
            </a:graphic>
          </wp:inline>
        </w:drawing>
      </w:r>
      <w:r w:rsidRPr="006D6BCA">
        <w:rPr>
          <w:noProof/>
          <w:lang w:eastAsia="es-MX"/>
        </w:rPr>
        <w:drawing>
          <wp:inline distT="0" distB="0" distL="0" distR="0" wp14:anchorId="54DD9EE3" wp14:editId="55254C52">
            <wp:extent cx="4562475" cy="33737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33" t="22339" r="31713" b="20929"/>
                    <a:stretch/>
                  </pic:blipFill>
                  <pic:spPr bwMode="auto">
                    <a:xfrm>
                      <a:off x="0" y="0"/>
                      <a:ext cx="4578280" cy="3385471"/>
                    </a:xfrm>
                    <a:prstGeom prst="rect">
                      <a:avLst/>
                    </a:prstGeom>
                    <a:ln>
                      <a:noFill/>
                    </a:ln>
                    <a:extLst>
                      <a:ext uri="{53640926-AAD7-44D8-BBD7-CCE9431645EC}">
                        <a14:shadowObscured xmlns:a14="http://schemas.microsoft.com/office/drawing/2010/main"/>
                      </a:ext>
                    </a:extLst>
                  </pic:spPr>
                </pic:pic>
              </a:graphicData>
            </a:graphic>
          </wp:inline>
        </w:drawing>
      </w:r>
    </w:p>
    <w:p w:rsidR="00687AD4" w:rsidRPr="006D6BCA" w:rsidRDefault="00C37C98" w:rsidP="00E70E35">
      <w:pPr>
        <w:spacing w:before="240" w:line="360" w:lineRule="auto"/>
        <w:jc w:val="both"/>
        <w:rPr>
          <w:rFonts w:ascii="Palatino Linotype" w:hAnsi="Palatino Linotype" w:cs="Arial"/>
          <w:sz w:val="24"/>
          <w:szCs w:val="24"/>
        </w:rPr>
      </w:pPr>
      <w:r w:rsidRPr="006D6BCA">
        <w:rPr>
          <w:noProof/>
          <w:lang w:eastAsia="es-MX"/>
        </w:rPr>
        <w:drawing>
          <wp:inline distT="0" distB="0" distL="0" distR="0" wp14:anchorId="12EDC82C" wp14:editId="4725066B">
            <wp:extent cx="5343525" cy="4618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69" t="27337" r="34028" b="22105"/>
                    <a:stretch/>
                  </pic:blipFill>
                  <pic:spPr bwMode="auto">
                    <a:xfrm>
                      <a:off x="0" y="0"/>
                      <a:ext cx="5354494" cy="4628004"/>
                    </a:xfrm>
                    <a:prstGeom prst="rect">
                      <a:avLst/>
                    </a:prstGeom>
                    <a:ln>
                      <a:noFill/>
                    </a:ln>
                    <a:extLst>
                      <a:ext uri="{53640926-AAD7-44D8-BBD7-CCE9431645EC}">
                        <a14:shadowObscured xmlns:a14="http://schemas.microsoft.com/office/drawing/2010/main"/>
                      </a:ext>
                    </a:extLst>
                  </pic:spPr>
                </pic:pic>
              </a:graphicData>
            </a:graphic>
          </wp:inline>
        </w:drawing>
      </w:r>
    </w:p>
    <w:p w:rsidR="00C37C98" w:rsidRPr="006D6BCA" w:rsidRDefault="00C37C98" w:rsidP="00E70E35">
      <w:pPr>
        <w:spacing w:before="240" w:line="360" w:lineRule="auto"/>
        <w:jc w:val="both"/>
        <w:rPr>
          <w:rFonts w:ascii="Palatino Linotype" w:hAnsi="Palatino Linotype" w:cs="Arial"/>
          <w:sz w:val="24"/>
          <w:szCs w:val="24"/>
        </w:rPr>
      </w:pPr>
    </w:p>
    <w:p w:rsidR="006168E4" w:rsidRPr="006D6BCA" w:rsidRDefault="00CA5828" w:rsidP="00844569">
      <w:pPr>
        <w:spacing w:before="240" w:line="360" w:lineRule="auto"/>
        <w:jc w:val="both"/>
        <w:rPr>
          <w:rFonts w:ascii="Palatino Linotype" w:hAnsi="Palatino Linotype" w:cs="Arial"/>
          <w:b/>
          <w:sz w:val="28"/>
        </w:rPr>
      </w:pPr>
      <w:r w:rsidRPr="006D6BCA">
        <w:rPr>
          <w:rFonts w:ascii="Palatino Linotype" w:hAnsi="Palatino Linotype" w:cs="Arial"/>
          <w:b/>
          <w:sz w:val="28"/>
        </w:rPr>
        <w:t>TERCERO</w:t>
      </w:r>
      <w:r w:rsidR="006168E4" w:rsidRPr="006D6BCA">
        <w:rPr>
          <w:rFonts w:ascii="Palatino Linotype" w:hAnsi="Palatino Linotype" w:cs="Arial"/>
          <w:b/>
          <w:sz w:val="28"/>
        </w:rPr>
        <w:t xml:space="preserve">. </w:t>
      </w:r>
      <w:r w:rsidR="006168E4" w:rsidRPr="006D6BCA">
        <w:rPr>
          <w:rFonts w:ascii="Palatino Linotype" w:hAnsi="Palatino Linotype"/>
          <w:b/>
          <w:sz w:val="28"/>
        </w:rPr>
        <w:t>Del</w:t>
      </w:r>
      <w:r w:rsidR="00786EE0" w:rsidRPr="006D6BCA">
        <w:rPr>
          <w:rFonts w:ascii="Palatino Linotype" w:hAnsi="Palatino Linotype"/>
          <w:b/>
          <w:sz w:val="28"/>
        </w:rPr>
        <w:t xml:space="preserve"> </w:t>
      </w:r>
      <w:r w:rsidR="006168E4" w:rsidRPr="006D6BCA">
        <w:rPr>
          <w:rFonts w:ascii="Palatino Linotype" w:hAnsi="Palatino Linotype"/>
          <w:b/>
          <w:sz w:val="28"/>
        </w:rPr>
        <w:t>recurso</w:t>
      </w:r>
      <w:r w:rsidR="00786EE0" w:rsidRPr="006D6BCA">
        <w:rPr>
          <w:rFonts w:ascii="Palatino Linotype" w:hAnsi="Palatino Linotype"/>
          <w:b/>
          <w:sz w:val="28"/>
        </w:rPr>
        <w:t xml:space="preserve"> </w:t>
      </w:r>
      <w:r w:rsidR="006168E4" w:rsidRPr="006D6BCA">
        <w:rPr>
          <w:rFonts w:ascii="Palatino Linotype" w:hAnsi="Palatino Linotype"/>
          <w:b/>
          <w:sz w:val="28"/>
        </w:rPr>
        <w:t>de revisión.</w:t>
      </w:r>
    </w:p>
    <w:p w:rsidR="007771BF" w:rsidRPr="006D6BCA" w:rsidRDefault="007771BF" w:rsidP="00D064BB">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Por lo anterior, en fecha </w:t>
      </w:r>
      <w:r w:rsidR="00786EE0" w:rsidRPr="006D6BCA">
        <w:rPr>
          <w:rFonts w:ascii="Palatino Linotype" w:hAnsi="Palatino Linotype" w:cs="Arial"/>
          <w:sz w:val="24"/>
          <w:szCs w:val="24"/>
        </w:rPr>
        <w:t xml:space="preserve">dos de noviembre de dos mil dieciocho se recibió a través de correo electrónico el escrito de interposición de recurso de revisión, promovido por el ahora recurrente, en contra de la respuesta otorgada por el sujeto obligado al cual se le asignó el número de expediente </w:t>
      </w:r>
      <w:r w:rsidR="00786EE0" w:rsidRPr="006D6BCA">
        <w:rPr>
          <w:rFonts w:ascii="Palatino Linotype" w:hAnsi="Palatino Linotype" w:cs="Arial"/>
          <w:b/>
          <w:sz w:val="24"/>
          <w:szCs w:val="24"/>
        </w:rPr>
        <w:t xml:space="preserve">00009/INFOEM/IP/RR-E/2018; </w:t>
      </w:r>
      <w:r w:rsidR="00786EE0" w:rsidRPr="006D6BCA">
        <w:rPr>
          <w:rFonts w:ascii="Palatino Linotype" w:hAnsi="Palatino Linotype" w:cs="Arial"/>
          <w:sz w:val="24"/>
          <w:szCs w:val="24"/>
        </w:rPr>
        <w:t xml:space="preserve">posteriormente en fecha siete de noviembre </w:t>
      </w:r>
      <w:r w:rsidR="00B33E7B" w:rsidRPr="006D6BCA">
        <w:rPr>
          <w:rFonts w:ascii="Palatino Linotype" w:hAnsi="Palatino Linotype" w:cs="Arial"/>
          <w:sz w:val="24"/>
          <w:szCs w:val="24"/>
        </w:rPr>
        <w:t xml:space="preserve">de </w:t>
      </w:r>
      <w:r w:rsidRPr="006D6BCA">
        <w:rPr>
          <w:rFonts w:ascii="Palatino Linotype" w:hAnsi="Palatino Linotype" w:cs="Arial"/>
          <w:sz w:val="24"/>
          <w:szCs w:val="24"/>
        </w:rPr>
        <w:t>dos mil dieci</w:t>
      </w:r>
      <w:r w:rsidR="00D064BB" w:rsidRPr="006D6BCA">
        <w:rPr>
          <w:rFonts w:ascii="Palatino Linotype" w:hAnsi="Palatino Linotype" w:cs="Arial"/>
          <w:sz w:val="24"/>
          <w:szCs w:val="24"/>
        </w:rPr>
        <w:t>ocho</w:t>
      </w:r>
      <w:r w:rsidRPr="006D6BCA">
        <w:rPr>
          <w:rFonts w:ascii="Palatino Linotype" w:hAnsi="Palatino Linotype" w:cs="Arial"/>
          <w:sz w:val="24"/>
          <w:szCs w:val="24"/>
        </w:rPr>
        <w:t xml:space="preserve">, </w:t>
      </w:r>
      <w:r w:rsidR="00B33E7B" w:rsidRPr="006D6BCA">
        <w:rPr>
          <w:rFonts w:ascii="Palatino Linotype" w:hAnsi="Palatino Linotype" w:cs="Arial"/>
          <w:b/>
          <w:sz w:val="24"/>
          <w:szCs w:val="24"/>
        </w:rPr>
        <w:t xml:space="preserve">El </w:t>
      </w:r>
      <w:r w:rsidRPr="006D6BCA">
        <w:rPr>
          <w:rFonts w:ascii="Palatino Linotype" w:hAnsi="Palatino Linotype" w:cs="Arial"/>
          <w:b/>
          <w:sz w:val="24"/>
          <w:szCs w:val="24"/>
        </w:rPr>
        <w:t>Recurrente</w:t>
      </w:r>
      <w:r w:rsidRPr="006D6BCA">
        <w:rPr>
          <w:rFonts w:ascii="Palatino Linotype" w:hAnsi="Palatino Linotype" w:cs="Arial"/>
          <w:sz w:val="24"/>
          <w:szCs w:val="24"/>
        </w:rPr>
        <w:t xml:space="preserve"> interpuso </w:t>
      </w:r>
      <w:r w:rsidR="00786EE0" w:rsidRPr="006D6BCA">
        <w:rPr>
          <w:rFonts w:ascii="Palatino Linotype" w:hAnsi="Palatino Linotype" w:cs="Arial"/>
          <w:sz w:val="24"/>
          <w:szCs w:val="24"/>
        </w:rPr>
        <w:t xml:space="preserve">el recurso </w:t>
      </w:r>
      <w:r w:rsidR="00FA21CE" w:rsidRPr="006D6BCA">
        <w:rPr>
          <w:rFonts w:ascii="Palatino Linotype" w:hAnsi="Palatino Linotype" w:cs="Arial"/>
          <w:sz w:val="24"/>
          <w:szCs w:val="24"/>
        </w:rPr>
        <w:t xml:space="preserve">de revisión </w:t>
      </w:r>
      <w:r w:rsidR="00786EE0" w:rsidRPr="006D6BCA">
        <w:rPr>
          <w:rFonts w:ascii="Palatino Linotype" w:hAnsi="Palatino Linotype" w:cs="Arial"/>
          <w:b/>
          <w:sz w:val="24"/>
          <w:szCs w:val="24"/>
        </w:rPr>
        <w:t>04260</w:t>
      </w:r>
      <w:r w:rsidR="00FA21CE" w:rsidRPr="006D6BCA">
        <w:rPr>
          <w:rFonts w:ascii="Palatino Linotype" w:hAnsi="Palatino Linotype" w:cs="Arial"/>
          <w:b/>
          <w:sz w:val="24"/>
          <w:szCs w:val="24"/>
        </w:rPr>
        <w:t>/INFOEM/IP/RR/201</w:t>
      </w:r>
      <w:r w:rsidR="00D064BB" w:rsidRPr="006D6BCA">
        <w:rPr>
          <w:rFonts w:ascii="Palatino Linotype" w:hAnsi="Palatino Linotype" w:cs="Arial"/>
          <w:b/>
          <w:sz w:val="24"/>
          <w:szCs w:val="24"/>
        </w:rPr>
        <w:t>8</w:t>
      </w:r>
      <w:r w:rsidR="00E740A3" w:rsidRPr="006D6BCA">
        <w:rPr>
          <w:rFonts w:ascii="Palatino Linotype" w:hAnsi="Palatino Linotype" w:cs="Arial"/>
          <w:b/>
          <w:sz w:val="24"/>
          <w:szCs w:val="24"/>
        </w:rPr>
        <w:t xml:space="preserve"> </w:t>
      </w:r>
      <w:r w:rsidR="00786EE0" w:rsidRPr="006D6BCA">
        <w:rPr>
          <w:rFonts w:ascii="Palatino Linotype" w:hAnsi="Palatino Linotype" w:cs="Arial"/>
          <w:sz w:val="24"/>
          <w:szCs w:val="24"/>
        </w:rPr>
        <w:t>de manera electrónica a través del SAIMEX, es decir, promoviendo de nueva cuenta</w:t>
      </w:r>
      <w:r w:rsidR="00786EE0" w:rsidRPr="006D6BCA">
        <w:rPr>
          <w:rFonts w:ascii="Palatino Linotype" w:hAnsi="Palatino Linotype" w:cs="Arial"/>
        </w:rPr>
        <w:t xml:space="preserve"> </w:t>
      </w:r>
      <w:r w:rsidR="00786EE0" w:rsidRPr="006D6BCA">
        <w:rPr>
          <w:rFonts w:ascii="Palatino Linotype" w:hAnsi="Palatino Linotype" w:cs="Arial"/>
          <w:sz w:val="24"/>
          <w:szCs w:val="24"/>
        </w:rPr>
        <w:t xml:space="preserve">la inconformidad </w:t>
      </w:r>
      <w:r w:rsidR="003F1C47" w:rsidRPr="006D6BCA">
        <w:rPr>
          <w:rFonts w:ascii="Palatino Linotype" w:hAnsi="Palatino Linotype" w:cs="Arial"/>
          <w:sz w:val="24"/>
          <w:szCs w:val="24"/>
        </w:rPr>
        <w:t>señal</w:t>
      </w:r>
      <w:r w:rsidR="00221B94" w:rsidRPr="006D6BCA">
        <w:rPr>
          <w:rFonts w:ascii="Palatino Linotype" w:hAnsi="Palatino Linotype" w:cs="Arial"/>
          <w:sz w:val="24"/>
          <w:szCs w:val="24"/>
        </w:rPr>
        <w:t>ando</w:t>
      </w:r>
      <w:r w:rsidRPr="006D6BCA">
        <w:rPr>
          <w:rFonts w:ascii="Palatino Linotype" w:hAnsi="Palatino Linotype" w:cs="Arial"/>
          <w:sz w:val="24"/>
          <w:szCs w:val="24"/>
        </w:rPr>
        <w:t xml:space="preserve"> como acto impugnado y razones de inconformidad lo siguiente.</w:t>
      </w:r>
    </w:p>
    <w:p w:rsidR="003F1C47" w:rsidRPr="006D6BCA" w:rsidRDefault="003F1C47" w:rsidP="007771BF">
      <w:pPr>
        <w:spacing w:after="0" w:line="360" w:lineRule="auto"/>
        <w:jc w:val="both"/>
        <w:rPr>
          <w:rFonts w:ascii="Palatino Linotype" w:hAnsi="Palatino Linotype" w:cs="Arial"/>
          <w:b/>
          <w:sz w:val="24"/>
          <w:szCs w:val="24"/>
        </w:rPr>
      </w:pPr>
    </w:p>
    <w:p w:rsidR="00120439" w:rsidRPr="006D6BCA" w:rsidRDefault="00120439" w:rsidP="0044068E">
      <w:pPr>
        <w:spacing w:before="240" w:line="360" w:lineRule="auto"/>
        <w:jc w:val="both"/>
        <w:rPr>
          <w:rFonts w:ascii="Palatino Linotype" w:hAnsi="Palatino Linotype" w:cs="Arial"/>
          <w:b/>
          <w:sz w:val="24"/>
          <w:szCs w:val="24"/>
        </w:rPr>
      </w:pPr>
      <w:r w:rsidRPr="006D6BCA">
        <w:rPr>
          <w:rFonts w:ascii="Palatino Linotype" w:hAnsi="Palatino Linotype" w:cs="Arial"/>
          <w:b/>
          <w:sz w:val="24"/>
          <w:szCs w:val="24"/>
        </w:rPr>
        <w:t>00009/INFOEM/IP/RR-E/2018</w:t>
      </w:r>
    </w:p>
    <w:p w:rsidR="0044068E" w:rsidRPr="006D6BCA" w:rsidRDefault="0044068E" w:rsidP="0044068E">
      <w:pPr>
        <w:spacing w:before="240" w:line="360" w:lineRule="auto"/>
        <w:jc w:val="both"/>
        <w:rPr>
          <w:rFonts w:ascii="Palatino Linotype" w:hAnsi="Palatino Linotype" w:cs="Arial"/>
          <w:b/>
          <w:sz w:val="24"/>
        </w:rPr>
      </w:pPr>
      <w:r w:rsidRPr="006D6BCA">
        <w:rPr>
          <w:rFonts w:ascii="Palatino Linotype" w:hAnsi="Palatino Linotype" w:cs="Arial"/>
          <w:b/>
          <w:sz w:val="24"/>
        </w:rPr>
        <w:t>Acto Impugnado:</w:t>
      </w:r>
    </w:p>
    <w:p w:rsidR="0044068E" w:rsidRPr="006D6BCA" w:rsidRDefault="0044068E" w:rsidP="0044068E">
      <w:pPr>
        <w:spacing w:before="240" w:line="360" w:lineRule="auto"/>
        <w:jc w:val="both"/>
        <w:rPr>
          <w:rFonts w:ascii="Palatino Linotype" w:eastAsia="Times New Roman" w:hAnsi="Palatino Linotype" w:cs="Times New Roman"/>
          <w:i/>
          <w:sz w:val="24"/>
          <w:szCs w:val="24"/>
          <w:lang w:eastAsia="es-MX"/>
        </w:rPr>
      </w:pPr>
      <w:r w:rsidRPr="006D6BCA">
        <w:rPr>
          <w:rFonts w:ascii="Palatino Linotype" w:eastAsia="Times New Roman" w:hAnsi="Palatino Linotype" w:cs="Times New Roman"/>
          <w:i/>
          <w:sz w:val="24"/>
          <w:szCs w:val="24"/>
          <w:lang w:eastAsia="es-MX"/>
        </w:rPr>
        <w:t>“</w:t>
      </w:r>
      <w:r w:rsidR="00DA59A4" w:rsidRPr="006D6BCA">
        <w:rPr>
          <w:rFonts w:ascii="Palatino Linotype" w:eastAsia="Times New Roman" w:hAnsi="Palatino Linotype" w:cs="Times New Roman"/>
          <w:i/>
          <w:sz w:val="24"/>
          <w:szCs w:val="24"/>
          <w:lang w:eastAsia="es-MX"/>
        </w:rPr>
        <w:t>Respuesta deficiente, incompleta y no correspondiente a lo solicitado en la solicitud registrada bajo el número de folio 229697</w:t>
      </w:r>
      <w:r w:rsidRPr="006D6BCA">
        <w:rPr>
          <w:rFonts w:ascii="Palatino Linotype" w:eastAsia="Times New Roman" w:hAnsi="Palatino Linotype" w:cs="Times New Roman"/>
          <w:i/>
          <w:sz w:val="24"/>
          <w:szCs w:val="24"/>
          <w:lang w:eastAsia="es-MX"/>
        </w:rPr>
        <w:t>”</w:t>
      </w:r>
    </w:p>
    <w:p w:rsidR="00DA59A4" w:rsidRPr="006D6BCA" w:rsidRDefault="00DA59A4" w:rsidP="0044068E">
      <w:pPr>
        <w:spacing w:before="240" w:line="360" w:lineRule="auto"/>
        <w:jc w:val="both"/>
        <w:rPr>
          <w:rFonts w:ascii="Palatino Linotype" w:eastAsia="Times New Roman" w:hAnsi="Palatino Linotype" w:cs="Times New Roman"/>
          <w:i/>
          <w:sz w:val="24"/>
          <w:szCs w:val="24"/>
          <w:lang w:eastAsia="es-MX"/>
        </w:rPr>
      </w:pPr>
    </w:p>
    <w:p w:rsidR="0044068E" w:rsidRPr="006D6BCA" w:rsidRDefault="0044068E" w:rsidP="0044068E">
      <w:pPr>
        <w:spacing w:before="240" w:line="360" w:lineRule="auto"/>
        <w:jc w:val="both"/>
        <w:rPr>
          <w:rFonts w:ascii="Palatino Linotype" w:eastAsia="Times New Roman" w:hAnsi="Palatino Linotype" w:cs="Times New Roman"/>
          <w:b/>
          <w:sz w:val="24"/>
          <w:szCs w:val="24"/>
          <w:lang w:eastAsia="es-MX"/>
        </w:rPr>
      </w:pPr>
      <w:r w:rsidRPr="006D6BCA">
        <w:rPr>
          <w:rFonts w:ascii="Palatino Linotype" w:eastAsia="Times New Roman" w:hAnsi="Palatino Linotype" w:cs="Times New Roman"/>
          <w:b/>
          <w:sz w:val="24"/>
          <w:szCs w:val="24"/>
          <w:lang w:eastAsia="es-MX"/>
        </w:rPr>
        <w:t xml:space="preserve">Razones o Motivos de Inconformidad: </w:t>
      </w:r>
    </w:p>
    <w:p w:rsidR="00DA59A4" w:rsidRPr="006D6BCA" w:rsidRDefault="0044068E" w:rsidP="00DA59A4">
      <w:pPr>
        <w:spacing w:after="300" w:line="300" w:lineRule="atLeast"/>
        <w:jc w:val="both"/>
        <w:rPr>
          <w:rFonts w:ascii="Palatino Linotype" w:hAnsi="Palatino Linotype"/>
          <w:i/>
          <w:sz w:val="24"/>
          <w:szCs w:val="24"/>
        </w:rPr>
      </w:pPr>
      <w:r w:rsidRPr="006D6BCA">
        <w:rPr>
          <w:rFonts w:ascii="Palatino Linotype" w:eastAsia="Times New Roman" w:hAnsi="Palatino Linotype" w:cs="Times New Roman"/>
          <w:i/>
          <w:sz w:val="24"/>
          <w:szCs w:val="24"/>
          <w:lang w:eastAsia="es-MX"/>
        </w:rPr>
        <w:t>“</w:t>
      </w:r>
      <w:r w:rsidR="00DA59A4" w:rsidRPr="006D6BCA">
        <w:rPr>
          <w:rFonts w:ascii="Palatino Linotype" w:hAnsi="Palatino Linotype"/>
          <w:i/>
          <w:sz w:val="24"/>
          <w:szCs w:val="24"/>
        </w:rPr>
        <w:t>ÚNICO.- El sujeto obligado antes aludido pasó por alto dar respuesta a las preguntas que se ajuntaron en el escrito de solicitud de información, pues ésta, únicamente agregó las capturas de pantalla que se adjuntan al final del ocurso.</w:t>
      </w:r>
    </w:p>
    <w:p w:rsidR="00DA59A4" w:rsidRPr="006D6BCA" w:rsidRDefault="00DA59A4" w:rsidP="00DA59A4">
      <w:pPr>
        <w:spacing w:after="300" w:line="300" w:lineRule="atLeast"/>
        <w:jc w:val="both"/>
        <w:rPr>
          <w:rFonts w:ascii="Palatino Linotype" w:hAnsi="Palatino Linotype"/>
          <w:i/>
          <w:sz w:val="24"/>
          <w:szCs w:val="24"/>
        </w:rPr>
      </w:pPr>
      <w:r w:rsidRPr="006D6BCA">
        <w:rPr>
          <w:rFonts w:ascii="Palatino Linotype" w:hAnsi="Palatino Linotype"/>
          <w:i/>
          <w:sz w:val="24"/>
          <w:szCs w:val="24"/>
        </w:rPr>
        <w:t xml:space="preserve">Ahora bien, a criterio del suscrito es una burla totalmente que el sujeto obligado diera esa DEFICIENTE respuesta, en virtud de que, primeramente, no argumenta en lo absoluto su respuesta y, en segundo lugar, la calidad en la imagen de sus ‘’impresionantes’’ capturas de pantalla es pésima; haciendo hincapié en que el sujeto obligado determinó que con adjuntar esas imágenes ya iba a dar respuesta a las </w:t>
      </w:r>
      <w:r w:rsidRPr="006D6BCA">
        <w:rPr>
          <w:rFonts w:ascii="Palatino Linotype" w:eastAsia="Times New Roman" w:hAnsi="Palatino Linotype" w:cs="Arial"/>
          <w:i/>
          <w:sz w:val="24"/>
          <w:szCs w:val="24"/>
          <w:u w:val="single"/>
          <w:lang w:eastAsia="es-MX"/>
        </w:rPr>
        <w:t>diversas cuestionantes</w:t>
      </w:r>
      <w:r w:rsidRPr="006D6BCA">
        <w:rPr>
          <w:rFonts w:ascii="Palatino Linotype" w:eastAsia="Times New Roman" w:hAnsi="Palatino Linotype" w:cs="Arial"/>
          <w:i/>
          <w:sz w:val="24"/>
          <w:szCs w:val="24"/>
          <w:lang w:eastAsia="es-MX"/>
        </w:rPr>
        <w:t xml:space="preserve"> que contiene el archivo que se adjuntó a la solicitud de información. Aunado a lo anterior que,  el hecho de que los documentos que se solicitaron –como extra- (licitaciones, adjudicaciones, invitaciones, etc) a su contestación, era SOLAMENTE para dar sustento a las preguntas que DEBÍA responder y que la misma OMITIÓ EN SU TOTALIDAD. </w:t>
      </w:r>
    </w:p>
    <w:p w:rsidR="00DA59A4" w:rsidRPr="006D6BCA" w:rsidRDefault="00DA59A4" w:rsidP="00DA59A4">
      <w:pPr>
        <w:jc w:val="both"/>
        <w:rPr>
          <w:rFonts w:ascii="Palatino Linotype" w:hAnsi="Palatino Linotype"/>
          <w:i/>
          <w:sz w:val="24"/>
          <w:szCs w:val="24"/>
        </w:rPr>
      </w:pPr>
      <w:r w:rsidRPr="006D6BCA">
        <w:rPr>
          <w:rFonts w:ascii="Palatino Linotype" w:hAnsi="Palatino Linotype"/>
          <w:i/>
          <w:sz w:val="24"/>
          <w:szCs w:val="24"/>
        </w:rPr>
        <w:t xml:space="preserve">Es por ello que, el suscrito acude a este medio de defensa, pues se considera que el PÉSIMO actuar del sujeto obligado vulnera en todo sentido el derecho fundamental al ACCESO A LA INFORMACIÓN contemplado en el arábigo 6° de la Constitución Federal que a la letra dice lo siguiente: </w:t>
      </w:r>
    </w:p>
    <w:p w:rsidR="00DA59A4" w:rsidRPr="006D6BCA" w:rsidRDefault="00DA59A4" w:rsidP="00DA59A4">
      <w:pPr>
        <w:ind w:left="709" w:right="900"/>
        <w:jc w:val="both"/>
        <w:rPr>
          <w:rFonts w:ascii="Palatino Linotype" w:hAnsi="Palatino Linotype" w:cs="Arial"/>
          <w:i/>
          <w:sz w:val="24"/>
          <w:szCs w:val="24"/>
        </w:rPr>
      </w:pPr>
      <w:r w:rsidRPr="006D6BCA">
        <w:rPr>
          <w:rFonts w:ascii="Palatino Linotype" w:hAnsi="Palatino Linotype"/>
          <w:i/>
          <w:sz w:val="24"/>
          <w:szCs w:val="24"/>
        </w:rPr>
        <w:t>Artículo 6o. [...]</w:t>
      </w:r>
    </w:p>
    <w:p w:rsidR="00DA59A4" w:rsidRPr="006D6BCA" w:rsidRDefault="00DA59A4" w:rsidP="00DA59A4">
      <w:pPr>
        <w:ind w:left="709" w:right="900" w:firstLine="289"/>
        <w:jc w:val="both"/>
        <w:rPr>
          <w:rFonts w:ascii="Palatino Linotype" w:hAnsi="Palatino Linotype" w:cs="Arial"/>
          <w:i/>
          <w:sz w:val="24"/>
          <w:szCs w:val="24"/>
        </w:rPr>
      </w:pPr>
      <w:r w:rsidRPr="006D6BCA">
        <w:rPr>
          <w:rFonts w:ascii="Palatino Linotype" w:hAnsi="Palatino Linotype" w:cs="Arial"/>
          <w:i/>
          <w:sz w:val="24"/>
          <w:szCs w:val="24"/>
        </w:rPr>
        <w:t>Para el ejercicio del derecho de acceso a la información, la Federación, los Estados y el Distrito Federal, en el ámbito de sus respectivas competencias, se regirán por los siguientes principios y bases:</w:t>
      </w:r>
    </w:p>
    <w:p w:rsidR="00DA59A4" w:rsidRPr="006D6BCA" w:rsidRDefault="00DA59A4" w:rsidP="00DA59A4">
      <w:pPr>
        <w:pStyle w:val="Texto"/>
        <w:spacing w:after="0" w:line="240" w:lineRule="auto"/>
        <w:ind w:left="709" w:right="900"/>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 </w:t>
      </w:r>
      <w:r w:rsidRPr="006D6BCA">
        <w:rPr>
          <w:rFonts w:ascii="Palatino Linotype" w:hAnsi="Palatino Linotype"/>
          <w:bCs/>
          <w:i/>
          <w:sz w:val="24"/>
          <w:szCs w:val="24"/>
        </w:rPr>
        <w:tab/>
      </w:r>
      <w:r w:rsidRPr="006D6BCA">
        <w:rPr>
          <w:rFonts w:ascii="Palatino Linotype" w:hAnsi="Palatino Linotype"/>
          <w:i/>
          <w:sz w:val="24"/>
          <w:szCs w:val="24"/>
        </w:rPr>
        <w:t>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II. </w:t>
      </w:r>
      <w:r w:rsidRPr="006D6BCA">
        <w:rPr>
          <w:rFonts w:ascii="Palatino Linotype" w:hAnsi="Palatino Linotype"/>
          <w:bCs/>
          <w:i/>
          <w:sz w:val="24"/>
          <w:szCs w:val="24"/>
        </w:rPr>
        <w:tab/>
      </w:r>
      <w:r w:rsidRPr="006D6BCA">
        <w:rPr>
          <w:rFonts w:ascii="Palatino Linotype" w:hAnsi="Palatino Linotype"/>
          <w:i/>
          <w:sz w:val="24"/>
          <w:szCs w:val="24"/>
        </w:rPr>
        <w:t>…</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III. </w:t>
      </w:r>
      <w:r w:rsidRPr="006D6BCA">
        <w:rPr>
          <w:rFonts w:ascii="Palatino Linotype" w:hAnsi="Palatino Linotype"/>
          <w:bCs/>
          <w:i/>
          <w:sz w:val="24"/>
          <w:szCs w:val="24"/>
        </w:rPr>
        <w:tab/>
      </w:r>
      <w:r w:rsidRPr="006D6BCA">
        <w:rPr>
          <w:rFonts w:ascii="Palatino Linotype" w:hAnsi="Palatino Linotype"/>
          <w:i/>
          <w:sz w:val="24"/>
          <w:szCs w:val="24"/>
        </w:rPr>
        <w:t>Toda persona, sin necesidad de acreditar interés alguno o justificar su utilización, tendrá acceso gratuito a la información pública, a sus datos personales o a la rectificación de éstos.</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IV. </w:t>
      </w:r>
      <w:r w:rsidRPr="006D6BCA">
        <w:rPr>
          <w:rFonts w:ascii="Palatino Linotype" w:hAnsi="Palatino Linotype"/>
          <w:bCs/>
          <w:i/>
          <w:sz w:val="24"/>
          <w:szCs w:val="24"/>
        </w:rPr>
        <w:tab/>
      </w:r>
      <w:r w:rsidRPr="006D6BCA">
        <w:rPr>
          <w:rFonts w:ascii="Palatino Linotype" w:hAnsi="Palatino Linotype"/>
          <w:i/>
          <w:sz w:val="24"/>
          <w:szCs w:val="24"/>
        </w:rPr>
        <w:t>…</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 </w:t>
      </w:r>
      <w:r w:rsidRPr="006D6BCA">
        <w:rPr>
          <w:rFonts w:ascii="Palatino Linotype" w:hAnsi="Palatino Linotype"/>
          <w:bCs/>
          <w:i/>
          <w:sz w:val="24"/>
          <w:szCs w:val="24"/>
        </w:rPr>
        <w:tab/>
      </w:r>
      <w:r w:rsidRPr="006D6BCA">
        <w:rPr>
          <w:rFonts w:ascii="Palatino Linotype" w:hAnsi="Palatino Linotype"/>
          <w:i/>
          <w:sz w:val="24"/>
          <w:szCs w:val="24"/>
        </w:rPr>
        <w:t>Los sujetos obligados deberán preservar sus documentos en archivos administrativos actualizados y publicarán a través de los medios electrónicos disponibles, la información completa y actualizada sobre sus indicadores de gestión y el ejercicio de los recursos públicos.</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DA59A4"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VI. </w:t>
      </w:r>
      <w:r w:rsidRPr="006D6BCA">
        <w:rPr>
          <w:rFonts w:ascii="Palatino Linotype" w:hAnsi="Palatino Linotype"/>
          <w:bCs/>
          <w:i/>
          <w:sz w:val="24"/>
          <w:szCs w:val="24"/>
        </w:rPr>
        <w:tab/>
      </w:r>
      <w:r w:rsidRPr="006D6BCA">
        <w:rPr>
          <w:rFonts w:ascii="Palatino Linotype" w:hAnsi="Palatino Linotype"/>
          <w:i/>
          <w:sz w:val="24"/>
          <w:szCs w:val="24"/>
        </w:rPr>
        <w:t>…</w:t>
      </w:r>
    </w:p>
    <w:p w:rsidR="00DA59A4" w:rsidRPr="006D6BCA" w:rsidRDefault="00DA59A4" w:rsidP="00DA59A4">
      <w:pPr>
        <w:pStyle w:val="Texto"/>
        <w:spacing w:after="0" w:line="240" w:lineRule="auto"/>
        <w:ind w:left="709" w:right="900" w:hanging="408"/>
        <w:rPr>
          <w:rFonts w:ascii="Palatino Linotype" w:hAnsi="Palatino Linotype"/>
          <w:i/>
          <w:sz w:val="24"/>
          <w:szCs w:val="24"/>
        </w:rPr>
      </w:pPr>
    </w:p>
    <w:p w:rsidR="0044068E" w:rsidRPr="006D6BCA" w:rsidRDefault="00DA59A4" w:rsidP="00DA59A4">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VII. </w:t>
      </w:r>
      <w:r w:rsidRPr="006D6BCA">
        <w:rPr>
          <w:rFonts w:ascii="Palatino Linotype" w:hAnsi="Palatino Linotype"/>
          <w:bCs/>
          <w:i/>
          <w:sz w:val="24"/>
          <w:szCs w:val="24"/>
        </w:rPr>
        <w:tab/>
      </w:r>
      <w:r w:rsidRPr="006D6BCA">
        <w:rPr>
          <w:rFonts w:ascii="Palatino Linotype" w:hAnsi="Palatino Linotype"/>
          <w:i/>
          <w:sz w:val="24"/>
          <w:szCs w:val="24"/>
        </w:rPr>
        <w:t>La inobservancia a las disposiciones en materia de acceso a la información pública será sancionada en los términos que dispongan las leyes.</w:t>
      </w:r>
      <w:r w:rsidR="0044068E" w:rsidRPr="006D6BCA">
        <w:rPr>
          <w:rFonts w:ascii="Palatino Linotype" w:hAnsi="Palatino Linotype" w:cs="Times New Roman"/>
          <w:i/>
          <w:sz w:val="24"/>
          <w:szCs w:val="24"/>
          <w:lang w:eastAsia="es-MX"/>
        </w:rPr>
        <w:t>”</w:t>
      </w:r>
    </w:p>
    <w:p w:rsidR="00120439" w:rsidRPr="006D6BCA" w:rsidRDefault="00120439" w:rsidP="0044068E">
      <w:pPr>
        <w:spacing w:before="240" w:line="360" w:lineRule="auto"/>
        <w:jc w:val="both"/>
        <w:rPr>
          <w:rFonts w:ascii="Palatino Linotype" w:hAnsi="Palatino Linotype" w:cs="Arial"/>
          <w:b/>
          <w:sz w:val="24"/>
          <w:szCs w:val="24"/>
        </w:rPr>
      </w:pPr>
      <w:r w:rsidRPr="006D6BCA">
        <w:rPr>
          <w:rFonts w:ascii="Palatino Linotype" w:hAnsi="Palatino Linotype" w:cs="Arial"/>
          <w:b/>
          <w:sz w:val="24"/>
          <w:szCs w:val="24"/>
        </w:rPr>
        <w:t>04260/INFOEM/IP/RR/2018</w:t>
      </w:r>
    </w:p>
    <w:p w:rsidR="0044068E" w:rsidRPr="006D6BCA" w:rsidRDefault="0044068E" w:rsidP="0044068E">
      <w:pPr>
        <w:spacing w:before="240" w:line="360" w:lineRule="auto"/>
        <w:jc w:val="both"/>
        <w:rPr>
          <w:rFonts w:ascii="Palatino Linotype" w:hAnsi="Palatino Linotype" w:cs="Arial"/>
          <w:b/>
          <w:sz w:val="24"/>
        </w:rPr>
      </w:pPr>
      <w:r w:rsidRPr="006D6BCA">
        <w:rPr>
          <w:rFonts w:ascii="Palatino Linotype" w:hAnsi="Palatino Linotype" w:cs="Arial"/>
          <w:b/>
          <w:sz w:val="24"/>
        </w:rPr>
        <w:t>Acto Impugnado:</w:t>
      </w:r>
    </w:p>
    <w:p w:rsidR="0044068E" w:rsidRPr="006D6BCA" w:rsidRDefault="0044068E" w:rsidP="0044068E">
      <w:pPr>
        <w:spacing w:before="240" w:line="360" w:lineRule="auto"/>
        <w:jc w:val="both"/>
        <w:rPr>
          <w:rFonts w:ascii="Palatino Linotype" w:eastAsia="Times New Roman" w:hAnsi="Palatino Linotype" w:cs="Times New Roman"/>
          <w:i/>
          <w:sz w:val="24"/>
          <w:szCs w:val="24"/>
          <w:lang w:eastAsia="es-MX"/>
        </w:rPr>
      </w:pPr>
      <w:r w:rsidRPr="006D6BCA">
        <w:rPr>
          <w:rFonts w:ascii="Palatino Linotype" w:eastAsia="Times New Roman" w:hAnsi="Palatino Linotype" w:cs="Times New Roman"/>
          <w:i/>
          <w:sz w:val="24"/>
          <w:szCs w:val="24"/>
          <w:lang w:eastAsia="es-MX"/>
        </w:rPr>
        <w:t>“</w:t>
      </w:r>
      <w:r w:rsidR="00120439" w:rsidRPr="006D6BCA">
        <w:rPr>
          <w:rFonts w:ascii="Palatino Linotype" w:eastAsia="Times New Roman" w:hAnsi="Palatino Linotype" w:cs="Times New Roman"/>
          <w:i/>
          <w:sz w:val="24"/>
          <w:szCs w:val="24"/>
          <w:lang w:eastAsia="es-MX"/>
        </w:rPr>
        <w:t>Respuesta deficiente, incompleta y no correspondiente a lo solicitado en la solicitud registrada bajo el número de folio 00089/DIFEM/IP/2018</w:t>
      </w:r>
      <w:r w:rsidRPr="006D6BCA">
        <w:rPr>
          <w:rFonts w:ascii="Palatino Linotype" w:eastAsia="Times New Roman" w:hAnsi="Palatino Linotype" w:cs="Times New Roman"/>
          <w:i/>
          <w:sz w:val="24"/>
          <w:szCs w:val="24"/>
          <w:lang w:eastAsia="es-MX"/>
        </w:rPr>
        <w:t>”</w:t>
      </w:r>
    </w:p>
    <w:p w:rsidR="00851B90" w:rsidRPr="006D6BCA" w:rsidRDefault="00851B90" w:rsidP="0044068E">
      <w:pPr>
        <w:spacing w:before="240" w:line="360" w:lineRule="auto"/>
        <w:jc w:val="both"/>
        <w:rPr>
          <w:rFonts w:ascii="Palatino Linotype" w:eastAsia="Times New Roman" w:hAnsi="Palatino Linotype" w:cs="Times New Roman"/>
          <w:i/>
          <w:sz w:val="24"/>
          <w:szCs w:val="24"/>
          <w:lang w:eastAsia="es-MX"/>
        </w:rPr>
      </w:pPr>
    </w:p>
    <w:p w:rsidR="0044068E" w:rsidRPr="006D6BCA" w:rsidRDefault="0044068E" w:rsidP="0044068E">
      <w:pPr>
        <w:spacing w:before="240" w:line="360" w:lineRule="auto"/>
        <w:jc w:val="both"/>
        <w:rPr>
          <w:rFonts w:ascii="Palatino Linotype" w:eastAsia="Times New Roman" w:hAnsi="Palatino Linotype" w:cs="Times New Roman"/>
          <w:b/>
          <w:sz w:val="24"/>
          <w:szCs w:val="24"/>
          <w:lang w:eastAsia="es-MX"/>
        </w:rPr>
      </w:pPr>
      <w:r w:rsidRPr="006D6BCA">
        <w:rPr>
          <w:rFonts w:ascii="Palatino Linotype" w:eastAsia="Times New Roman" w:hAnsi="Palatino Linotype" w:cs="Times New Roman"/>
          <w:b/>
          <w:sz w:val="24"/>
          <w:szCs w:val="24"/>
          <w:lang w:eastAsia="es-MX"/>
        </w:rPr>
        <w:t xml:space="preserve">Razones o Motivos de Inconformidad: </w:t>
      </w:r>
    </w:p>
    <w:p w:rsidR="0044068E" w:rsidRPr="006D6BCA" w:rsidRDefault="0044068E" w:rsidP="0044068E">
      <w:pPr>
        <w:spacing w:before="240" w:line="360" w:lineRule="auto"/>
        <w:jc w:val="both"/>
        <w:rPr>
          <w:rFonts w:ascii="Palatino Linotype" w:eastAsia="Times New Roman" w:hAnsi="Palatino Linotype" w:cs="Times New Roman"/>
          <w:i/>
          <w:sz w:val="24"/>
          <w:szCs w:val="24"/>
          <w:lang w:eastAsia="es-MX"/>
        </w:rPr>
      </w:pPr>
      <w:r w:rsidRPr="006D6BCA">
        <w:rPr>
          <w:rFonts w:ascii="Palatino Linotype" w:eastAsia="Times New Roman" w:hAnsi="Palatino Linotype" w:cs="Times New Roman"/>
          <w:i/>
          <w:sz w:val="24"/>
          <w:szCs w:val="24"/>
          <w:lang w:eastAsia="es-MX"/>
        </w:rPr>
        <w:t>“</w:t>
      </w:r>
      <w:r w:rsidR="00120439" w:rsidRPr="006D6BCA">
        <w:rPr>
          <w:rFonts w:ascii="Palatino Linotype" w:eastAsia="Times New Roman" w:hAnsi="Palatino Linotype" w:cs="Times New Roman"/>
          <w:i/>
          <w:sz w:val="24"/>
          <w:szCs w:val="24"/>
          <w:lang w:eastAsia="es-MX"/>
        </w:rPr>
        <w:t>Se adjuntan agravios en el documento</w:t>
      </w:r>
      <w:r w:rsidR="00851B90" w:rsidRPr="006D6BCA">
        <w:rPr>
          <w:rFonts w:ascii="Palatino Linotype" w:eastAsia="Times New Roman" w:hAnsi="Palatino Linotype" w:cs="Times New Roman"/>
          <w:i/>
          <w:sz w:val="24"/>
          <w:szCs w:val="24"/>
          <w:lang w:eastAsia="es-MX"/>
        </w:rPr>
        <w:t>.</w:t>
      </w:r>
      <w:r w:rsidRPr="006D6BCA">
        <w:rPr>
          <w:rFonts w:ascii="Palatino Linotype" w:eastAsia="Times New Roman" w:hAnsi="Palatino Linotype" w:cs="Times New Roman"/>
          <w:i/>
          <w:sz w:val="24"/>
          <w:szCs w:val="24"/>
          <w:lang w:eastAsia="es-MX"/>
        </w:rPr>
        <w:t>”</w:t>
      </w:r>
    </w:p>
    <w:p w:rsidR="0044068E" w:rsidRPr="006D6BCA" w:rsidRDefault="0044068E" w:rsidP="007771BF">
      <w:pPr>
        <w:spacing w:after="0" w:line="360" w:lineRule="auto"/>
        <w:jc w:val="both"/>
        <w:rPr>
          <w:rFonts w:ascii="Palatino Linotype" w:hAnsi="Palatino Linotype" w:cs="Arial"/>
          <w:b/>
          <w:sz w:val="24"/>
          <w:szCs w:val="24"/>
        </w:rPr>
      </w:pPr>
    </w:p>
    <w:p w:rsidR="006168E4" w:rsidRPr="006D6BCA" w:rsidRDefault="00E01452" w:rsidP="00844569">
      <w:pPr>
        <w:spacing w:before="240" w:line="360" w:lineRule="auto"/>
        <w:jc w:val="both"/>
        <w:rPr>
          <w:rFonts w:ascii="Palatino Linotype" w:hAnsi="Palatino Linotype" w:cs="Arial"/>
          <w:b/>
          <w:sz w:val="24"/>
          <w:szCs w:val="24"/>
        </w:rPr>
      </w:pPr>
      <w:r w:rsidRPr="006D6BCA">
        <w:rPr>
          <w:rFonts w:ascii="Palatino Linotype" w:hAnsi="Palatino Linotype" w:cs="Arial"/>
          <w:b/>
          <w:sz w:val="28"/>
        </w:rPr>
        <w:t>CUARTO</w:t>
      </w:r>
      <w:r w:rsidR="006168E4" w:rsidRPr="006D6BCA">
        <w:rPr>
          <w:rFonts w:ascii="Palatino Linotype" w:hAnsi="Palatino Linotype" w:cs="Arial"/>
          <w:b/>
          <w:sz w:val="24"/>
          <w:szCs w:val="24"/>
        </w:rPr>
        <w:t xml:space="preserve">. </w:t>
      </w:r>
      <w:r w:rsidR="006168E4" w:rsidRPr="006D6BCA">
        <w:rPr>
          <w:rFonts w:ascii="Palatino Linotype" w:hAnsi="Palatino Linotype" w:cs="Arial"/>
          <w:b/>
          <w:sz w:val="28"/>
          <w:szCs w:val="28"/>
        </w:rPr>
        <w:t>Del turno del recurso de revisión.</w:t>
      </w:r>
    </w:p>
    <w:p w:rsidR="006168E4" w:rsidRPr="006D6BCA" w:rsidRDefault="009C730D" w:rsidP="0084456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Los m</w:t>
      </w:r>
      <w:r w:rsidR="006168E4" w:rsidRPr="006D6BCA">
        <w:rPr>
          <w:rFonts w:ascii="Palatino Linotype" w:hAnsi="Palatino Linotype" w:cs="Arial"/>
          <w:sz w:val="24"/>
          <w:szCs w:val="24"/>
        </w:rPr>
        <w:t>edio</w:t>
      </w:r>
      <w:r w:rsidRPr="006D6BCA">
        <w:rPr>
          <w:rFonts w:ascii="Palatino Linotype" w:hAnsi="Palatino Linotype" w:cs="Arial"/>
          <w:sz w:val="24"/>
          <w:szCs w:val="24"/>
        </w:rPr>
        <w:t>s</w:t>
      </w:r>
      <w:r w:rsidR="006168E4" w:rsidRPr="006D6BCA">
        <w:rPr>
          <w:rFonts w:ascii="Palatino Linotype" w:hAnsi="Palatino Linotype" w:cs="Arial"/>
          <w:sz w:val="24"/>
          <w:szCs w:val="24"/>
        </w:rPr>
        <w:t xml:space="preserve"> de impugnación </w:t>
      </w:r>
      <w:r w:rsidRPr="006D6BCA">
        <w:rPr>
          <w:rFonts w:ascii="Palatino Linotype" w:hAnsi="Palatino Linotype" w:cs="Arial"/>
          <w:sz w:val="24"/>
          <w:szCs w:val="24"/>
        </w:rPr>
        <w:t xml:space="preserve">le fueron </w:t>
      </w:r>
      <w:r w:rsidR="006168E4" w:rsidRPr="006D6BCA">
        <w:rPr>
          <w:rFonts w:ascii="Palatino Linotype" w:hAnsi="Palatino Linotype" w:cs="Arial"/>
          <w:sz w:val="24"/>
          <w:szCs w:val="24"/>
        </w:rPr>
        <w:t>turnado</w:t>
      </w:r>
      <w:r w:rsidRPr="006D6BCA">
        <w:rPr>
          <w:rFonts w:ascii="Palatino Linotype" w:hAnsi="Palatino Linotype" w:cs="Arial"/>
          <w:sz w:val="24"/>
          <w:szCs w:val="24"/>
        </w:rPr>
        <w:t>s</w:t>
      </w:r>
      <w:r w:rsidR="009C1B57" w:rsidRPr="006D6BCA">
        <w:rPr>
          <w:rFonts w:ascii="Palatino Linotype" w:hAnsi="Palatino Linotype" w:cs="Arial"/>
          <w:sz w:val="24"/>
          <w:szCs w:val="24"/>
        </w:rPr>
        <w:t xml:space="preserve"> a l</w:t>
      </w:r>
      <w:r w:rsidR="00DA59A4" w:rsidRPr="006D6BCA">
        <w:rPr>
          <w:rFonts w:ascii="Palatino Linotype" w:hAnsi="Palatino Linotype" w:cs="Arial"/>
          <w:sz w:val="24"/>
          <w:szCs w:val="24"/>
        </w:rPr>
        <w:t>a Comisionada</w:t>
      </w:r>
      <w:r w:rsidRPr="006D6BCA">
        <w:rPr>
          <w:rFonts w:ascii="Palatino Linotype" w:hAnsi="Palatino Linotype" w:cs="Arial"/>
          <w:sz w:val="24"/>
          <w:szCs w:val="24"/>
        </w:rPr>
        <w:t xml:space="preserve"> </w:t>
      </w:r>
      <w:r w:rsidR="009C1B57" w:rsidRPr="006D6BCA">
        <w:rPr>
          <w:rFonts w:ascii="Palatino Linotype" w:hAnsi="Palatino Linotype" w:cs="Arial"/>
          <w:b/>
          <w:sz w:val="24"/>
          <w:szCs w:val="24"/>
        </w:rPr>
        <w:t>Z</w:t>
      </w:r>
      <w:r w:rsidR="006168E4" w:rsidRPr="006D6BCA">
        <w:rPr>
          <w:rFonts w:ascii="Palatino Linotype" w:hAnsi="Palatino Linotype" w:cs="Arial"/>
          <w:b/>
          <w:sz w:val="24"/>
          <w:szCs w:val="24"/>
        </w:rPr>
        <w:t>ulema Martínez Sánchez</w:t>
      </w:r>
      <w:r w:rsidRPr="006D6BCA">
        <w:rPr>
          <w:rFonts w:ascii="Palatino Linotype" w:hAnsi="Palatino Linotype" w:cs="Arial"/>
          <w:b/>
          <w:sz w:val="24"/>
          <w:szCs w:val="24"/>
        </w:rPr>
        <w:t xml:space="preserve">, </w:t>
      </w:r>
      <w:r w:rsidR="00DA59A4" w:rsidRPr="006D6BCA">
        <w:rPr>
          <w:rFonts w:ascii="Palatino Linotype" w:hAnsi="Palatino Linotype" w:cs="Arial"/>
          <w:sz w:val="24"/>
          <w:szCs w:val="24"/>
        </w:rPr>
        <w:t>siendo que</w:t>
      </w:r>
      <w:r w:rsidR="00DA59A4" w:rsidRPr="006D6BCA">
        <w:rPr>
          <w:rFonts w:ascii="Palatino Linotype" w:hAnsi="Palatino Linotype" w:cs="Arial"/>
          <w:b/>
          <w:sz w:val="24"/>
          <w:szCs w:val="24"/>
        </w:rPr>
        <w:t xml:space="preserve"> </w:t>
      </w:r>
      <w:r w:rsidR="00DA59A4" w:rsidRPr="006D6BCA">
        <w:rPr>
          <w:rFonts w:ascii="Palatino Linotype" w:hAnsi="Palatino Linotype" w:cs="Arial"/>
          <w:sz w:val="24"/>
          <w:szCs w:val="24"/>
        </w:rPr>
        <w:t xml:space="preserve">el Recurso de Revisión </w:t>
      </w:r>
      <w:r w:rsidR="00DA59A4" w:rsidRPr="006D6BCA">
        <w:rPr>
          <w:rFonts w:ascii="Palatino Linotype" w:hAnsi="Palatino Linotype" w:cs="Arial"/>
          <w:b/>
          <w:sz w:val="24"/>
          <w:szCs w:val="24"/>
        </w:rPr>
        <w:t xml:space="preserve">00009/INFOEM/IP/RR-E/2018 </w:t>
      </w:r>
      <w:r w:rsidR="00DA59A4" w:rsidRPr="006D6BCA">
        <w:rPr>
          <w:rFonts w:ascii="Palatino Linotype" w:hAnsi="Palatino Linotype" w:cs="Arial"/>
          <w:sz w:val="24"/>
          <w:szCs w:val="24"/>
        </w:rPr>
        <w:t xml:space="preserve">se turnó mediante oficio INFOEM/SP/322/2018 a esta ponencia y el Recurso de Revisión </w:t>
      </w:r>
      <w:r w:rsidR="00DA59A4" w:rsidRPr="006D6BCA">
        <w:rPr>
          <w:rFonts w:ascii="Palatino Linotype" w:hAnsi="Palatino Linotype" w:cs="Arial"/>
          <w:b/>
          <w:sz w:val="24"/>
          <w:szCs w:val="24"/>
        </w:rPr>
        <w:t xml:space="preserve">04260/INFOEM/IP/RR/2018 </w:t>
      </w:r>
      <w:r w:rsidR="00DA59A4" w:rsidRPr="006D6BCA">
        <w:rPr>
          <w:rFonts w:ascii="Palatino Linotype" w:hAnsi="Palatino Linotype" w:cs="Arial"/>
          <w:sz w:val="24"/>
          <w:szCs w:val="24"/>
        </w:rPr>
        <w:t>fue turnado</w:t>
      </w:r>
      <w:r w:rsidR="00DA59A4" w:rsidRPr="006D6BCA">
        <w:rPr>
          <w:rFonts w:ascii="Palatino Linotype" w:hAnsi="Palatino Linotype" w:cs="Arial"/>
          <w:b/>
          <w:sz w:val="24"/>
          <w:szCs w:val="24"/>
        </w:rPr>
        <w:t xml:space="preserve"> </w:t>
      </w:r>
      <w:r w:rsidR="006168E4" w:rsidRPr="006D6BCA">
        <w:rPr>
          <w:rFonts w:ascii="Palatino Linotype" w:hAnsi="Palatino Linotype" w:cs="Arial"/>
          <w:sz w:val="24"/>
          <w:szCs w:val="24"/>
        </w:rPr>
        <w:t>por medio del sistema electrónico en términos del arábigo 185 fracción I de la Ley de Transparencia y Acceso a la información Pública del Estado de México y Municipios, de</w:t>
      </w:r>
      <w:r w:rsidR="001E64B6" w:rsidRPr="006D6BCA">
        <w:rPr>
          <w:rFonts w:ascii="Palatino Linotype" w:hAnsi="Palatino Linotype" w:cs="Arial"/>
          <w:sz w:val="24"/>
          <w:szCs w:val="24"/>
        </w:rPr>
        <w:t xml:space="preserve"> </w:t>
      </w:r>
      <w:r w:rsidR="006168E4" w:rsidRPr="006D6BCA">
        <w:rPr>
          <w:rFonts w:ascii="Palatino Linotype" w:hAnsi="Palatino Linotype" w:cs="Arial"/>
          <w:sz w:val="24"/>
          <w:szCs w:val="24"/>
        </w:rPr>
        <w:t>l</w:t>
      </w:r>
      <w:r w:rsidR="001E64B6" w:rsidRPr="006D6BCA">
        <w:rPr>
          <w:rFonts w:ascii="Palatino Linotype" w:hAnsi="Palatino Linotype" w:cs="Arial"/>
          <w:sz w:val="24"/>
          <w:szCs w:val="24"/>
        </w:rPr>
        <w:t xml:space="preserve">os cuales recayeron </w:t>
      </w:r>
      <w:r w:rsidR="006168E4" w:rsidRPr="006D6BCA">
        <w:rPr>
          <w:rFonts w:ascii="Palatino Linotype" w:hAnsi="Palatino Linotype" w:cs="Arial"/>
          <w:sz w:val="24"/>
          <w:szCs w:val="24"/>
        </w:rPr>
        <w:t>acuerdo</w:t>
      </w:r>
      <w:r w:rsidR="001E64B6" w:rsidRPr="006D6BCA">
        <w:rPr>
          <w:rFonts w:ascii="Palatino Linotype" w:hAnsi="Palatino Linotype" w:cs="Arial"/>
          <w:sz w:val="24"/>
          <w:szCs w:val="24"/>
        </w:rPr>
        <w:t>s</w:t>
      </w:r>
      <w:r w:rsidR="006168E4" w:rsidRPr="006D6BCA">
        <w:rPr>
          <w:rFonts w:ascii="Palatino Linotype" w:hAnsi="Palatino Linotype" w:cs="Arial"/>
          <w:sz w:val="24"/>
          <w:szCs w:val="24"/>
        </w:rPr>
        <w:t xml:space="preserve"> de admisión en fecha</w:t>
      </w:r>
      <w:r w:rsidR="00DA59A4" w:rsidRPr="006D6BCA">
        <w:rPr>
          <w:rFonts w:ascii="Palatino Linotype" w:hAnsi="Palatino Linotype" w:cs="Arial"/>
          <w:sz w:val="24"/>
          <w:szCs w:val="24"/>
        </w:rPr>
        <w:t xml:space="preserve">s veinte de noviembre y trece de noviembre </w:t>
      </w:r>
      <w:r w:rsidR="00EB6056" w:rsidRPr="006D6BCA">
        <w:rPr>
          <w:rFonts w:ascii="Palatino Linotype" w:hAnsi="Palatino Linotype" w:cs="Arial"/>
          <w:sz w:val="24"/>
          <w:szCs w:val="24"/>
        </w:rPr>
        <w:t xml:space="preserve">de </w:t>
      </w:r>
      <w:r w:rsidR="007D2878" w:rsidRPr="006D6BCA">
        <w:rPr>
          <w:rFonts w:ascii="Palatino Linotype" w:hAnsi="Palatino Linotype" w:cs="Arial"/>
          <w:sz w:val="24"/>
          <w:szCs w:val="24"/>
        </w:rPr>
        <w:t>dos mil dieci</w:t>
      </w:r>
      <w:r w:rsidR="00F36B32" w:rsidRPr="006D6BCA">
        <w:rPr>
          <w:rFonts w:ascii="Palatino Linotype" w:hAnsi="Palatino Linotype" w:cs="Arial"/>
          <w:sz w:val="24"/>
          <w:szCs w:val="24"/>
        </w:rPr>
        <w:t xml:space="preserve">ocho </w:t>
      </w:r>
      <w:r w:rsidR="00DA59A4" w:rsidRPr="006D6BCA">
        <w:rPr>
          <w:rFonts w:ascii="Palatino Linotype" w:hAnsi="Palatino Linotype" w:cs="Arial"/>
          <w:sz w:val="24"/>
          <w:szCs w:val="24"/>
        </w:rPr>
        <w:t xml:space="preserve">respectivamente, </w:t>
      </w:r>
      <w:r w:rsidR="00B502C5" w:rsidRPr="006D6BCA">
        <w:rPr>
          <w:rFonts w:ascii="Palatino Linotype" w:hAnsi="Palatino Linotype" w:cs="Arial"/>
          <w:sz w:val="24"/>
          <w:szCs w:val="24"/>
        </w:rPr>
        <w:t xml:space="preserve">notificándose de manera personal el recaído al medio de impugnación </w:t>
      </w:r>
      <w:r w:rsidR="00B502C5" w:rsidRPr="006D6BCA">
        <w:rPr>
          <w:rFonts w:ascii="Palatino Linotype" w:hAnsi="Palatino Linotype" w:cs="Arial"/>
          <w:b/>
          <w:sz w:val="24"/>
          <w:szCs w:val="24"/>
        </w:rPr>
        <w:t xml:space="preserve">00009/INFOEM/IP/RR-E/2018, </w:t>
      </w:r>
      <w:r w:rsidR="006168E4" w:rsidRPr="006D6BCA">
        <w:rPr>
          <w:rFonts w:ascii="Palatino Linotype" w:hAnsi="Palatino Linotype" w:cs="Arial"/>
          <w:sz w:val="24"/>
          <w:szCs w:val="24"/>
        </w:rPr>
        <w:t xml:space="preserve">determinándose en </w:t>
      </w:r>
      <w:r w:rsidR="00573BD1" w:rsidRPr="006D6BCA">
        <w:rPr>
          <w:rFonts w:ascii="Palatino Linotype" w:hAnsi="Palatino Linotype" w:cs="Arial"/>
          <w:sz w:val="24"/>
          <w:szCs w:val="24"/>
        </w:rPr>
        <w:t>ellos</w:t>
      </w:r>
      <w:r w:rsidR="006168E4" w:rsidRPr="006D6BCA">
        <w:rPr>
          <w:rFonts w:ascii="Palatino Linotype" w:hAnsi="Palatino Linotype" w:cs="Arial"/>
          <w:sz w:val="24"/>
          <w:szCs w:val="24"/>
        </w:rPr>
        <w:t>, un plazo de siete días para que las partes manifestaran lo que a su derecho corresponda en términos del numeral ya citado.</w:t>
      </w:r>
    </w:p>
    <w:p w:rsidR="00D33619" w:rsidRPr="006D6BCA" w:rsidRDefault="00D33619" w:rsidP="00844569">
      <w:pPr>
        <w:spacing w:before="240" w:line="360" w:lineRule="auto"/>
        <w:jc w:val="both"/>
        <w:rPr>
          <w:rFonts w:ascii="Palatino Linotype" w:hAnsi="Palatino Linotype" w:cs="Arial"/>
          <w:sz w:val="24"/>
          <w:szCs w:val="24"/>
        </w:rPr>
      </w:pPr>
    </w:p>
    <w:p w:rsidR="006168E4" w:rsidRPr="006D6BCA" w:rsidRDefault="00B502C5" w:rsidP="00844569">
      <w:pPr>
        <w:spacing w:before="240" w:line="360" w:lineRule="auto"/>
        <w:jc w:val="both"/>
        <w:rPr>
          <w:rFonts w:ascii="Palatino Linotype" w:hAnsi="Palatino Linotype" w:cs="Arial"/>
          <w:b/>
          <w:sz w:val="24"/>
          <w:szCs w:val="24"/>
        </w:rPr>
      </w:pPr>
      <w:r w:rsidRPr="006D6BCA">
        <w:rPr>
          <w:rFonts w:ascii="Palatino Linotype" w:hAnsi="Palatino Linotype" w:cs="Arial"/>
          <w:b/>
          <w:sz w:val="28"/>
        </w:rPr>
        <w:t>QUINT</w:t>
      </w:r>
      <w:r w:rsidR="00E01452" w:rsidRPr="006D6BCA">
        <w:rPr>
          <w:rFonts w:ascii="Palatino Linotype" w:hAnsi="Palatino Linotype" w:cs="Arial"/>
          <w:b/>
          <w:sz w:val="28"/>
        </w:rPr>
        <w:t>O</w:t>
      </w:r>
      <w:r w:rsidR="006168E4" w:rsidRPr="006D6BCA">
        <w:rPr>
          <w:rFonts w:ascii="Palatino Linotype" w:hAnsi="Palatino Linotype" w:cs="Arial"/>
          <w:b/>
          <w:sz w:val="24"/>
          <w:szCs w:val="24"/>
        </w:rPr>
        <w:t xml:space="preserve">. </w:t>
      </w:r>
      <w:r w:rsidR="006168E4" w:rsidRPr="006D6BCA">
        <w:rPr>
          <w:rFonts w:ascii="Palatino Linotype" w:hAnsi="Palatino Linotype" w:cs="Arial"/>
          <w:b/>
          <w:sz w:val="28"/>
          <w:szCs w:val="28"/>
        </w:rPr>
        <w:t>De la etapa de instrucción.</w:t>
      </w:r>
    </w:p>
    <w:p w:rsidR="000D3C75" w:rsidRPr="006D6BCA" w:rsidRDefault="000D3C75" w:rsidP="0084456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Así, una vez transcurrido el término legal referido, el Sujeto Obligado, </w:t>
      </w:r>
      <w:r w:rsidR="005352A7" w:rsidRPr="006D6BCA">
        <w:rPr>
          <w:rFonts w:ascii="Palatino Linotype" w:hAnsi="Palatino Linotype" w:cs="Arial"/>
          <w:sz w:val="24"/>
          <w:szCs w:val="24"/>
        </w:rPr>
        <w:t xml:space="preserve">en fecha </w:t>
      </w:r>
      <w:r w:rsidR="000B3C48" w:rsidRPr="006D6BCA">
        <w:rPr>
          <w:rFonts w:ascii="Palatino Linotype" w:hAnsi="Palatino Linotype" w:cs="Arial"/>
          <w:sz w:val="24"/>
          <w:szCs w:val="24"/>
        </w:rPr>
        <w:t xml:space="preserve">quince y veintiuno de noviembre </w:t>
      </w:r>
      <w:r w:rsidR="005352A7" w:rsidRPr="006D6BCA">
        <w:rPr>
          <w:rFonts w:ascii="Palatino Linotype" w:hAnsi="Palatino Linotype" w:cs="Arial"/>
          <w:sz w:val="24"/>
          <w:szCs w:val="24"/>
        </w:rPr>
        <w:t>de</w:t>
      </w:r>
      <w:r w:rsidR="000B3C48" w:rsidRPr="006D6BCA">
        <w:rPr>
          <w:rFonts w:ascii="Palatino Linotype" w:hAnsi="Palatino Linotype" w:cs="Arial"/>
          <w:sz w:val="24"/>
          <w:szCs w:val="24"/>
        </w:rPr>
        <w:t xml:space="preserve"> dos mil dieciocho </w:t>
      </w:r>
      <w:r w:rsidR="005352A7" w:rsidRPr="006D6BCA">
        <w:rPr>
          <w:rFonts w:ascii="Palatino Linotype" w:hAnsi="Palatino Linotype" w:cs="Arial"/>
          <w:sz w:val="24"/>
          <w:szCs w:val="24"/>
        </w:rPr>
        <w:t xml:space="preserve">remitió </w:t>
      </w:r>
      <w:r w:rsidR="00AA1E95" w:rsidRPr="006D6BCA">
        <w:rPr>
          <w:rFonts w:ascii="Palatino Linotype" w:hAnsi="Palatino Linotype" w:cs="Arial"/>
          <w:sz w:val="24"/>
          <w:szCs w:val="24"/>
        </w:rPr>
        <w:t xml:space="preserve">manifestaciones </w:t>
      </w:r>
      <w:r w:rsidR="00787721" w:rsidRPr="006D6BCA">
        <w:rPr>
          <w:rFonts w:ascii="Palatino Linotype" w:hAnsi="Palatino Linotype" w:cs="Arial"/>
          <w:sz w:val="24"/>
          <w:szCs w:val="24"/>
        </w:rPr>
        <w:t xml:space="preserve">para </w:t>
      </w:r>
      <w:r w:rsidR="000B3C48" w:rsidRPr="006D6BCA">
        <w:rPr>
          <w:rFonts w:ascii="Palatino Linotype" w:hAnsi="Palatino Linotype" w:cs="Arial"/>
          <w:sz w:val="24"/>
          <w:szCs w:val="24"/>
        </w:rPr>
        <w:t xml:space="preserve">el Recurso de Revisión </w:t>
      </w:r>
      <w:r w:rsidR="000B3C48" w:rsidRPr="006D6BCA">
        <w:rPr>
          <w:rFonts w:ascii="Palatino Linotype" w:hAnsi="Palatino Linotype" w:cs="Arial"/>
          <w:b/>
          <w:sz w:val="24"/>
          <w:szCs w:val="24"/>
        </w:rPr>
        <w:t>04260/INFOEM/IP/RR/2018</w:t>
      </w:r>
      <w:r w:rsidR="005352A7" w:rsidRPr="006D6BCA">
        <w:rPr>
          <w:rFonts w:ascii="Palatino Linotype" w:hAnsi="Palatino Linotype" w:cs="Arial"/>
          <w:sz w:val="24"/>
          <w:szCs w:val="24"/>
        </w:rPr>
        <w:t>, mismas que f</w:t>
      </w:r>
      <w:r w:rsidR="00787721" w:rsidRPr="006D6BCA">
        <w:rPr>
          <w:rFonts w:ascii="Palatino Linotype" w:hAnsi="Palatino Linotype" w:cs="Arial"/>
          <w:sz w:val="24"/>
          <w:szCs w:val="24"/>
        </w:rPr>
        <w:t>u</w:t>
      </w:r>
      <w:r w:rsidR="005352A7" w:rsidRPr="006D6BCA">
        <w:rPr>
          <w:rFonts w:ascii="Palatino Linotype" w:hAnsi="Palatino Linotype" w:cs="Arial"/>
          <w:sz w:val="24"/>
          <w:szCs w:val="24"/>
        </w:rPr>
        <w:t>er</w:t>
      </w:r>
      <w:r w:rsidR="00787721" w:rsidRPr="006D6BCA">
        <w:rPr>
          <w:rFonts w:ascii="Palatino Linotype" w:hAnsi="Palatino Linotype" w:cs="Arial"/>
          <w:sz w:val="24"/>
          <w:szCs w:val="24"/>
        </w:rPr>
        <w:t>on puestas a la vista</w:t>
      </w:r>
      <w:r w:rsidR="002E1525" w:rsidRPr="006D6BCA">
        <w:rPr>
          <w:rFonts w:ascii="Palatino Linotype" w:hAnsi="Palatino Linotype" w:cs="Arial"/>
          <w:sz w:val="24"/>
          <w:szCs w:val="24"/>
        </w:rPr>
        <w:t>, sin que se advirtieran manifestaciones de la parte recurrente</w:t>
      </w:r>
      <w:r w:rsidR="00BF1825" w:rsidRPr="006D6BCA">
        <w:rPr>
          <w:rFonts w:ascii="Palatino Linotype" w:hAnsi="Palatino Linotype" w:cs="Arial"/>
          <w:sz w:val="24"/>
          <w:szCs w:val="24"/>
        </w:rPr>
        <w:t>;</w:t>
      </w:r>
      <w:r w:rsidR="0094329D" w:rsidRPr="006D6BCA">
        <w:rPr>
          <w:rFonts w:ascii="Palatino Linotype" w:hAnsi="Palatino Linotype" w:cs="Arial"/>
          <w:sz w:val="24"/>
          <w:szCs w:val="24"/>
        </w:rPr>
        <w:t xml:space="preserve"> </w:t>
      </w:r>
      <w:r w:rsidRPr="006D6BCA">
        <w:rPr>
          <w:rFonts w:ascii="Palatino Linotype" w:hAnsi="Palatino Linotype" w:cs="Arial"/>
          <w:sz w:val="24"/>
          <w:szCs w:val="24"/>
        </w:rPr>
        <w:t xml:space="preserve">por lo cual se decretó el cierre de instrucción con fecha </w:t>
      </w:r>
      <w:r w:rsidR="00AA1E95" w:rsidRPr="006D6BCA">
        <w:rPr>
          <w:rFonts w:ascii="Palatino Linotype" w:hAnsi="Palatino Linotype" w:cs="Arial"/>
          <w:sz w:val="24"/>
          <w:szCs w:val="24"/>
        </w:rPr>
        <w:t xml:space="preserve">once de diciembre de dos mil </w:t>
      </w:r>
      <w:r w:rsidR="0043137C" w:rsidRPr="006D6BCA">
        <w:rPr>
          <w:rFonts w:ascii="Palatino Linotype" w:hAnsi="Palatino Linotype" w:cs="Arial"/>
          <w:sz w:val="24"/>
          <w:szCs w:val="24"/>
        </w:rPr>
        <w:t>dieciocho</w:t>
      </w:r>
      <w:r w:rsidRPr="006D6BC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A1E95" w:rsidRPr="006D6BCA" w:rsidRDefault="00AA1E95" w:rsidP="00844569">
      <w:pPr>
        <w:spacing w:before="240" w:line="360" w:lineRule="auto"/>
        <w:jc w:val="both"/>
        <w:rPr>
          <w:rFonts w:ascii="Palatino Linotype" w:hAnsi="Palatino Linotype" w:cs="Arial"/>
          <w:sz w:val="24"/>
          <w:szCs w:val="24"/>
        </w:rPr>
      </w:pPr>
    </w:p>
    <w:p w:rsidR="000D7A68" w:rsidRPr="006D6BCA" w:rsidRDefault="000D7A68" w:rsidP="0084456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Así, en fecha once de enero de los corrientes se notificó el acuerdo mediante el cual se amplió el plazo para dictar resolución en dicho medio de impugnación.</w:t>
      </w:r>
    </w:p>
    <w:p w:rsidR="000D7A68" w:rsidRPr="006D6BCA" w:rsidRDefault="000D7A68" w:rsidP="00844569">
      <w:pPr>
        <w:spacing w:before="240" w:line="360" w:lineRule="auto"/>
        <w:jc w:val="both"/>
        <w:rPr>
          <w:rFonts w:ascii="Palatino Linotype" w:hAnsi="Palatino Linotype" w:cs="Arial"/>
          <w:sz w:val="24"/>
          <w:szCs w:val="24"/>
        </w:rPr>
      </w:pPr>
    </w:p>
    <w:p w:rsidR="00AA1E95" w:rsidRPr="006D6BCA" w:rsidRDefault="00AA1E95" w:rsidP="0084456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Por lo que respecta al Recurso de </w:t>
      </w:r>
      <w:r w:rsidR="00C6684D" w:rsidRPr="006D6BCA">
        <w:rPr>
          <w:rFonts w:ascii="Palatino Linotype" w:hAnsi="Palatino Linotype" w:cs="Arial"/>
          <w:sz w:val="24"/>
          <w:szCs w:val="24"/>
        </w:rPr>
        <w:t>Revisión</w:t>
      </w:r>
      <w:r w:rsidRPr="006D6BCA">
        <w:rPr>
          <w:rFonts w:ascii="Palatino Linotype" w:hAnsi="Palatino Linotype" w:cs="Arial"/>
          <w:sz w:val="24"/>
          <w:szCs w:val="24"/>
        </w:rPr>
        <w:t xml:space="preserve"> </w:t>
      </w:r>
      <w:r w:rsidR="000D7A68" w:rsidRPr="006D6BCA">
        <w:rPr>
          <w:rFonts w:ascii="Palatino Linotype" w:hAnsi="Palatino Linotype" w:cs="Arial"/>
          <w:b/>
          <w:sz w:val="24"/>
          <w:szCs w:val="24"/>
        </w:rPr>
        <w:t xml:space="preserve">00009/INFOEM/IP/RR-E/2018 </w:t>
      </w:r>
      <w:r w:rsidR="000D7A68" w:rsidRPr="006D6BCA">
        <w:rPr>
          <w:rFonts w:ascii="Palatino Linotype" w:hAnsi="Palatino Linotype" w:cs="Arial"/>
          <w:sz w:val="24"/>
          <w:szCs w:val="24"/>
        </w:rPr>
        <w:t>se advierte que tanto el sujeto obligado como el recurrente fueron omisos en remitir manifestaciones por escrito, decretándose el cierre de la instrucción en fecha dieciséis de enero de dos mil diecinueve.</w:t>
      </w:r>
    </w:p>
    <w:p w:rsidR="00CA52B7" w:rsidRPr="006D6BCA" w:rsidRDefault="00CA52B7" w:rsidP="00844569">
      <w:pPr>
        <w:spacing w:before="240" w:line="360" w:lineRule="auto"/>
        <w:jc w:val="both"/>
        <w:rPr>
          <w:rFonts w:ascii="Palatino Linotype" w:hAnsi="Palatino Linotype" w:cs="Arial"/>
          <w:sz w:val="24"/>
          <w:szCs w:val="24"/>
        </w:rPr>
      </w:pPr>
    </w:p>
    <w:p w:rsidR="00AF2EE3" w:rsidRPr="006D6BCA" w:rsidRDefault="00AF2EE3" w:rsidP="00AF2EE3">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Así, en fecha diecisiete de enero de los corrientes se notificó el acuerdo mediante el cual se amplió el plazo para dictar resolución en dicho medio de impugnación.</w:t>
      </w:r>
    </w:p>
    <w:p w:rsidR="00921DB9" w:rsidRPr="006D6BCA" w:rsidRDefault="00921DB9" w:rsidP="00844569">
      <w:pPr>
        <w:spacing w:before="240" w:line="360" w:lineRule="auto"/>
        <w:jc w:val="both"/>
        <w:rPr>
          <w:rFonts w:ascii="Palatino Linotype" w:hAnsi="Palatino Linotype" w:cs="Arial"/>
          <w:sz w:val="24"/>
          <w:szCs w:val="24"/>
        </w:rPr>
      </w:pPr>
    </w:p>
    <w:p w:rsidR="006168E4" w:rsidRPr="006D6BCA" w:rsidRDefault="006168E4" w:rsidP="00844569">
      <w:pPr>
        <w:spacing w:before="240" w:line="360" w:lineRule="auto"/>
        <w:jc w:val="center"/>
        <w:rPr>
          <w:rFonts w:ascii="Palatino Linotype" w:hAnsi="Palatino Linotype" w:cs="Arial"/>
          <w:b/>
          <w:sz w:val="24"/>
        </w:rPr>
      </w:pPr>
      <w:r w:rsidRPr="006D6BCA">
        <w:rPr>
          <w:rFonts w:ascii="Palatino Linotype" w:hAnsi="Palatino Linotype" w:cs="Arial"/>
          <w:b/>
          <w:sz w:val="24"/>
        </w:rPr>
        <w:t xml:space="preserve">C O N S I D E R A N D O </w:t>
      </w:r>
    </w:p>
    <w:p w:rsidR="006168E4" w:rsidRPr="006D6BCA" w:rsidRDefault="006168E4" w:rsidP="00844569">
      <w:pPr>
        <w:spacing w:before="240" w:line="360" w:lineRule="auto"/>
        <w:jc w:val="both"/>
        <w:rPr>
          <w:rFonts w:ascii="Palatino Linotype" w:hAnsi="Palatino Linotype" w:cs="Arial"/>
          <w:sz w:val="24"/>
        </w:rPr>
      </w:pPr>
      <w:r w:rsidRPr="006D6BCA">
        <w:rPr>
          <w:rFonts w:ascii="Palatino Linotype" w:hAnsi="Palatino Linotype" w:cs="Arial"/>
          <w:b/>
          <w:sz w:val="28"/>
        </w:rPr>
        <w:t>PRIMERO.</w:t>
      </w:r>
      <w:r w:rsidRPr="006D6BCA">
        <w:rPr>
          <w:rFonts w:ascii="Palatino Linotype" w:hAnsi="Palatino Linotype" w:cs="Arial"/>
          <w:b/>
        </w:rPr>
        <w:t xml:space="preserve"> </w:t>
      </w:r>
      <w:r w:rsidRPr="006D6BCA">
        <w:rPr>
          <w:rFonts w:ascii="Palatino Linotype" w:hAnsi="Palatino Linotype" w:cs="Arial"/>
          <w:b/>
          <w:sz w:val="28"/>
          <w:szCs w:val="28"/>
        </w:rPr>
        <w:t>De la competencia</w:t>
      </w:r>
      <w:r w:rsidRPr="006D6BCA">
        <w:rPr>
          <w:rFonts w:ascii="Palatino Linotype" w:hAnsi="Palatino Linotype" w:cs="Arial"/>
          <w:sz w:val="28"/>
          <w:szCs w:val="28"/>
        </w:rPr>
        <w:t>.</w:t>
      </w:r>
    </w:p>
    <w:p w:rsidR="006168E4" w:rsidRPr="006D6BCA" w:rsidRDefault="006168E4" w:rsidP="00844569">
      <w:pPr>
        <w:spacing w:before="240" w:line="360" w:lineRule="auto"/>
        <w:jc w:val="both"/>
        <w:rPr>
          <w:rFonts w:ascii="Palatino Linotype" w:hAnsi="Palatino Linotype" w:cs="Arial"/>
          <w:sz w:val="24"/>
        </w:rPr>
      </w:pPr>
      <w:r w:rsidRPr="006D6BCA">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100C88" w:rsidRPr="006D6BCA">
        <w:rPr>
          <w:rFonts w:ascii="Palatino Linotype" w:hAnsi="Palatino Linotype" w:cs="Arial"/>
          <w:sz w:val="24"/>
        </w:rPr>
        <w:t>los</w:t>
      </w:r>
      <w:r w:rsidRPr="006D6BCA">
        <w:rPr>
          <w:rFonts w:ascii="Palatino Linotype" w:hAnsi="Palatino Linotype" w:cs="Arial"/>
          <w:sz w:val="24"/>
        </w:rPr>
        <w:t xml:space="preserve"> presente</w:t>
      </w:r>
      <w:r w:rsidR="00100C88" w:rsidRPr="006D6BCA">
        <w:rPr>
          <w:rFonts w:ascii="Palatino Linotype" w:hAnsi="Palatino Linotype" w:cs="Arial"/>
          <w:sz w:val="24"/>
        </w:rPr>
        <w:t>s</w:t>
      </w:r>
      <w:r w:rsidRPr="006D6BCA">
        <w:rPr>
          <w:rFonts w:ascii="Palatino Linotype" w:hAnsi="Palatino Linotype" w:cs="Arial"/>
          <w:sz w:val="24"/>
        </w:rPr>
        <w:t xml:space="preserve"> recurso</w:t>
      </w:r>
      <w:r w:rsidR="00100C88" w:rsidRPr="006D6BCA">
        <w:rPr>
          <w:rFonts w:ascii="Palatino Linotype" w:hAnsi="Palatino Linotype" w:cs="Arial"/>
          <w:sz w:val="24"/>
        </w:rPr>
        <w:t>s</w:t>
      </w:r>
      <w:r w:rsidRPr="006D6BCA">
        <w:rPr>
          <w:rFonts w:ascii="Palatino Linotype" w:hAnsi="Palatino Linotype" w:cs="Arial"/>
          <w:sz w:val="24"/>
        </w:rPr>
        <w:t xml:space="preserve"> de revisión interpuesto</w:t>
      </w:r>
      <w:r w:rsidR="00100C88" w:rsidRPr="006D6BCA">
        <w:rPr>
          <w:rFonts w:ascii="Palatino Linotype" w:hAnsi="Palatino Linotype" w:cs="Arial"/>
          <w:sz w:val="24"/>
        </w:rPr>
        <w:t>s</w:t>
      </w:r>
      <w:r w:rsidRPr="006D6BCA">
        <w:rPr>
          <w:rFonts w:ascii="Palatino Linotype" w:hAnsi="Palatino Linotype" w:cs="Arial"/>
          <w:sz w:val="24"/>
        </w:rPr>
        <w:t xml:space="preserve"> por </w:t>
      </w:r>
      <w:r w:rsidR="00100C88" w:rsidRPr="006D6BCA">
        <w:rPr>
          <w:rFonts w:ascii="Palatino Linotype" w:hAnsi="Palatino Linotype" w:cs="Arial"/>
          <w:sz w:val="24"/>
        </w:rPr>
        <w:t>La</w:t>
      </w:r>
      <w:r w:rsidRPr="006D6BCA">
        <w:rPr>
          <w:rFonts w:ascii="Palatino Linotype" w:hAnsi="Palatino Linotype" w:cs="Arial"/>
          <w:sz w:val="24"/>
        </w:rPr>
        <w:t xml:space="preserve"> Recurrente</w:t>
      </w:r>
      <w:r w:rsidRPr="006D6BCA">
        <w:rPr>
          <w:rFonts w:ascii="Palatino Linotype" w:hAnsi="Palatino Linotype" w:cs="Arial"/>
          <w:b/>
          <w:sz w:val="24"/>
          <w:szCs w:val="24"/>
        </w:rPr>
        <w:t xml:space="preserve"> </w:t>
      </w:r>
      <w:r w:rsidRPr="006D6BCA">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6D6BCA">
        <w:rPr>
          <w:rFonts w:ascii="Palatino Linotype" w:hAnsi="Palatino Linotype" w:cs="Arial"/>
          <w:sz w:val="24"/>
        </w:rPr>
        <w:t xml:space="preserve">vigésimo, vigésimo primero y vigésimo segundo </w:t>
      </w:r>
      <w:r w:rsidRPr="006D6BCA">
        <w:rPr>
          <w:rFonts w:ascii="Palatino Linotype" w:hAnsi="Palatino Linotype" w:cs="Arial"/>
          <w:sz w:val="24"/>
        </w:rPr>
        <w:t xml:space="preserve">fracción IV de la Constitución Política del Estado Libre y Soberano de México, </w:t>
      </w:r>
      <w:r w:rsidRPr="006D6BCA">
        <w:rPr>
          <w:rFonts w:ascii="Palatino Linotype" w:hAnsi="Palatino Linotype" w:cs="Arial"/>
          <w:sz w:val="24"/>
          <w:szCs w:val="24"/>
        </w:rPr>
        <w:t xml:space="preserve">1, 2 fracción II, 13, 29, 36 fracciones II y III, 176, 178, 179 fracción I, 181 párrafo tercero, 182, 185, 188 y 194 </w:t>
      </w:r>
      <w:r w:rsidRPr="006D6BC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b/>
        </w:rPr>
      </w:pPr>
      <w:r w:rsidRPr="006D6BCA">
        <w:rPr>
          <w:rFonts w:ascii="Palatino Linotype" w:hAnsi="Palatino Linotype" w:cs="Arial"/>
          <w:b/>
          <w:sz w:val="28"/>
        </w:rPr>
        <w:t>SEGUNDO. Cuestiones de previo y especial pronunciamiento</w:t>
      </w:r>
      <w:r w:rsidRPr="006D6BCA">
        <w:rPr>
          <w:rFonts w:ascii="Palatino Linotype" w:hAnsi="Palatino Linotype" w:cs="Arial"/>
          <w:b/>
        </w:rPr>
        <w:t>.</w:t>
      </w:r>
    </w:p>
    <w:p w:rsidR="00D82BC6" w:rsidRPr="006D6BCA" w:rsidRDefault="00D82BC6" w:rsidP="00D82BC6">
      <w:pPr>
        <w:tabs>
          <w:tab w:val="left" w:pos="8647"/>
        </w:tabs>
        <w:spacing w:before="240" w:after="240" w:line="360" w:lineRule="auto"/>
        <w:ind w:right="51"/>
        <w:jc w:val="both"/>
        <w:rPr>
          <w:rFonts w:ascii="Palatino Linotype" w:hAnsi="Palatino Linotype" w:cs="Arial"/>
          <w:sz w:val="24"/>
          <w:szCs w:val="24"/>
          <w:lang w:eastAsia="es-MX"/>
        </w:rPr>
      </w:pPr>
      <w:r w:rsidRPr="006D6BCA">
        <w:rPr>
          <w:rFonts w:ascii="Palatino Linotype" w:hAnsi="Palatino Linotype" w:cs="Arial"/>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r w:rsidRPr="006D6BCA">
        <w:rPr>
          <w:rFonts w:ascii="Palatino Linotype" w:hAnsi="Palatino Linotype" w:cs="Arial"/>
          <w:sz w:val="24"/>
          <w:szCs w:val="24"/>
          <w:lang w:eastAsia="es-MX"/>
        </w:rPr>
        <w:t xml:space="preserve">. </w:t>
      </w:r>
    </w:p>
    <w:p w:rsidR="00D82BC6" w:rsidRPr="006D6BCA" w:rsidRDefault="00D82BC6" w:rsidP="00D82BC6">
      <w:pPr>
        <w:tabs>
          <w:tab w:val="left" w:pos="8647"/>
        </w:tabs>
        <w:spacing w:before="240" w:after="240" w:line="360" w:lineRule="auto"/>
        <w:ind w:right="51"/>
        <w:jc w:val="both"/>
        <w:rPr>
          <w:rFonts w:ascii="Palatino Linotype" w:hAnsi="Palatino Linotype" w:cs="Arial"/>
          <w:sz w:val="24"/>
          <w:szCs w:val="24"/>
          <w:lang w:eastAsia="es-MX"/>
        </w:rPr>
      </w:pPr>
    </w:p>
    <w:p w:rsidR="00D82BC6" w:rsidRPr="006D6BCA" w:rsidRDefault="00D82BC6" w:rsidP="00D82BC6">
      <w:pPr>
        <w:pStyle w:val="Prrafodelista"/>
        <w:numPr>
          <w:ilvl w:val="0"/>
          <w:numId w:val="11"/>
        </w:numPr>
        <w:spacing w:before="240" w:line="360" w:lineRule="auto"/>
        <w:jc w:val="both"/>
        <w:rPr>
          <w:rFonts w:ascii="Palatino Linotype" w:hAnsi="Palatino Linotype" w:cs="Arial"/>
          <w:b/>
        </w:rPr>
      </w:pPr>
      <w:r w:rsidRPr="006D6BCA">
        <w:rPr>
          <w:rFonts w:ascii="Palatino Linotype" w:hAnsi="Palatino Linotype" w:cs="Arial"/>
          <w:b/>
        </w:rPr>
        <w:t>Del nombre.</w:t>
      </w:r>
    </w:p>
    <w:p w:rsidR="00D82BC6" w:rsidRPr="006D6BCA" w:rsidRDefault="00D82BC6" w:rsidP="00D82BC6">
      <w:pPr>
        <w:pStyle w:val="Prrafodelista"/>
        <w:autoSpaceDE w:val="0"/>
        <w:autoSpaceDN w:val="0"/>
        <w:adjustRightInd w:val="0"/>
        <w:spacing w:line="360" w:lineRule="auto"/>
        <w:ind w:left="0"/>
        <w:jc w:val="both"/>
        <w:rPr>
          <w:rFonts w:ascii="Palatino Linotype" w:hAnsi="Palatino Linotype" w:cs="Segoe UI"/>
        </w:rPr>
      </w:pPr>
      <w:r w:rsidRPr="006D6BCA">
        <w:rPr>
          <w:rFonts w:ascii="Palatino Linotype" w:hAnsi="Palatino Linotype" w:cs="Arial"/>
        </w:rPr>
        <w:t>R</w:t>
      </w:r>
      <w:r w:rsidRPr="006D6BCA">
        <w:rPr>
          <w:rFonts w:ascii="Palatino Linotype" w:hAnsi="Palatino Linotype" w:cs="Segoe UI"/>
        </w:rPr>
        <w:t>esulta conveniente citar el contenido de los artículos 13 y 180 de la Ley de Transparencia y Acceso a la Información Pública del Estado de México y Municipios, que disponen:</w:t>
      </w:r>
    </w:p>
    <w:p w:rsidR="00D82BC6" w:rsidRPr="006D6BCA" w:rsidRDefault="00D82BC6" w:rsidP="00D82BC6">
      <w:pPr>
        <w:pStyle w:val="Prrafodelista"/>
        <w:autoSpaceDE w:val="0"/>
        <w:autoSpaceDN w:val="0"/>
        <w:adjustRightInd w:val="0"/>
        <w:spacing w:line="360" w:lineRule="auto"/>
        <w:ind w:left="0"/>
        <w:jc w:val="both"/>
        <w:rPr>
          <w:rFonts w:ascii="Palatino Linotype" w:hAnsi="Palatino Linotype" w:cs="Segoe UI"/>
        </w:rPr>
      </w:pP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w:t>
      </w:r>
      <w:r w:rsidRPr="006D6BCA">
        <w:rPr>
          <w:rFonts w:ascii="Palatino Linotype" w:hAnsi="Palatino Linotype"/>
          <w:b/>
          <w:i/>
        </w:rPr>
        <w:t>Artículo 13</w:t>
      </w:r>
      <w:r w:rsidRPr="006D6BCA">
        <w:rPr>
          <w:rFonts w:ascii="Palatino Linotype" w:hAnsi="Palatino Linotype"/>
          <w:i/>
        </w:rPr>
        <w:t>. El Instituto, en el ámbito de sus atribuciones, deberá suplir cualquier deficiencia para garantizar el ejercicio del derecho de acceso a la información.”</w:t>
      </w:r>
    </w:p>
    <w:p w:rsidR="00D82BC6" w:rsidRPr="006D6BCA" w:rsidRDefault="00D82BC6" w:rsidP="00D82BC6">
      <w:pPr>
        <w:spacing w:after="0" w:line="240" w:lineRule="auto"/>
        <w:ind w:left="851" w:right="900"/>
        <w:jc w:val="both"/>
        <w:rPr>
          <w:rFonts w:ascii="Palatino Linotype" w:hAnsi="Palatino Linotype"/>
          <w:i/>
        </w:rPr>
      </w:pP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w:t>
      </w:r>
      <w:r w:rsidRPr="006D6BCA">
        <w:rPr>
          <w:rFonts w:ascii="Palatino Linotype" w:hAnsi="Palatino Linotype"/>
          <w:b/>
          <w:i/>
        </w:rPr>
        <w:t>Artículo 180.-</w:t>
      </w:r>
      <w:r w:rsidRPr="006D6BCA">
        <w:rPr>
          <w:rFonts w:ascii="Palatino Linotype" w:hAnsi="Palatino Linotype"/>
          <w:i/>
        </w:rPr>
        <w:t xml:space="preserve"> El recurso de revisión contendrá:</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I. El sujeto obligado ante la cual se presentó la solicitud;</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 xml:space="preserve">II. El </w:t>
      </w:r>
      <w:r w:rsidRPr="006D6BCA">
        <w:rPr>
          <w:rFonts w:ascii="Palatino Linotype" w:hAnsi="Palatino Linotype"/>
          <w:i/>
          <w:u w:val="single"/>
        </w:rPr>
        <w:t xml:space="preserve">nombre del solicitante que recurre </w:t>
      </w:r>
      <w:r w:rsidRPr="006D6BCA">
        <w:rPr>
          <w:rFonts w:ascii="Palatino Linotype" w:hAnsi="Palatino Linotype"/>
          <w:i/>
        </w:rPr>
        <w:t>o de su representante y, en su caso, del tercero interesado, así como la dirección o medio que señale para recibir notificaciones;</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III. El número de folio de respuesta de la solicitud de acceso;</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IV. La fecha en que fue notificada la respuesta al solicitante o tuvo conocimiento del acto reclamado, o de presentación de la solicitud, en caso de falta de respuesta;</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V. El acto que se recurre;</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VI. Las razones o motivos de inconformidad;</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VII. La copia de la respuesta que se impugna y, en su caso, de la notificación correspondiente, en el caso de respuesta de la solicitud; y</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VIII. Firma del recurrente, en su caso cuando se presente por escrito, requisito sin el cual se dará trámite al recurso.</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Adicionalmente, se podrán anexar las pruebas y demás elementos que considere procedentes someter a juicio del Instituto.</w:t>
      </w:r>
    </w:p>
    <w:p w:rsidR="00D82BC6" w:rsidRPr="006D6BCA" w:rsidRDefault="00D82BC6" w:rsidP="00D82BC6">
      <w:pPr>
        <w:spacing w:after="0" w:line="240" w:lineRule="auto"/>
        <w:ind w:left="851" w:right="900"/>
        <w:jc w:val="both"/>
        <w:rPr>
          <w:rFonts w:ascii="Palatino Linotype" w:hAnsi="Palatino Linotype"/>
          <w:i/>
        </w:rPr>
      </w:pPr>
      <w:r w:rsidRPr="006D6BCA">
        <w:rPr>
          <w:rFonts w:ascii="Palatino Linotype" w:hAnsi="Palatino Linotype"/>
          <w:i/>
        </w:rPr>
        <w:t>En ningún caso será necesario que el particular ratifique el recurso de revisión interpuesto.</w:t>
      </w:r>
    </w:p>
    <w:p w:rsidR="00D82BC6" w:rsidRPr="006D6BCA" w:rsidRDefault="00D82BC6" w:rsidP="00D82BC6">
      <w:pPr>
        <w:spacing w:after="0" w:line="240" w:lineRule="auto"/>
        <w:ind w:left="851" w:right="900"/>
        <w:jc w:val="both"/>
        <w:rPr>
          <w:rFonts w:ascii="Palatino Linotype" w:hAnsi="Palatino Linotype"/>
          <w:b/>
          <w:i/>
          <w:u w:val="single"/>
        </w:rPr>
      </w:pPr>
      <w:r w:rsidRPr="006D6BCA">
        <w:rPr>
          <w:rFonts w:ascii="Palatino Linotype" w:hAnsi="Palatino Linotype"/>
          <w:b/>
          <w:i/>
          <w:u w:val="single"/>
        </w:rPr>
        <w:t>En caso de que el recurso se interponga de manera electrónica no será indispensable que contengan los requisitos establecidos en las fracciones II, …”</w:t>
      </w:r>
    </w:p>
    <w:p w:rsidR="00D82BC6" w:rsidRPr="006D6BCA" w:rsidRDefault="00D82BC6" w:rsidP="00D82BC6">
      <w:pPr>
        <w:spacing w:after="0" w:line="240" w:lineRule="auto"/>
        <w:ind w:left="851" w:right="900"/>
        <w:jc w:val="both"/>
        <w:rPr>
          <w:rFonts w:ascii="Palatino Linotype" w:hAnsi="Palatino Linotype"/>
          <w:i/>
          <w:sz w:val="36"/>
        </w:rPr>
      </w:pPr>
    </w:p>
    <w:p w:rsidR="00D82BC6" w:rsidRPr="006D6BCA" w:rsidRDefault="00D82BC6" w:rsidP="00D82BC6">
      <w:pPr>
        <w:spacing w:after="0" w:line="360" w:lineRule="auto"/>
        <w:jc w:val="both"/>
        <w:rPr>
          <w:rFonts w:ascii="Palatino Linotype" w:hAnsi="Palatino Linotype"/>
          <w:sz w:val="24"/>
        </w:rPr>
      </w:pPr>
      <w:r w:rsidRPr="006D6BCA">
        <w:rPr>
          <w:rFonts w:ascii="Palatino Linotype" w:hAnsi="Palatino Linotype"/>
          <w:sz w:val="24"/>
        </w:rPr>
        <w:t>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 fracción II correspondientes a nombre del solicitante que recurre, ya que establece claramente que el nombre del recurrente no es un requisito indispensable para la tramitación del recurso de revisión, por lo tanto no puede ser causal de su desechamiento, ya que la normativa establece la excepción.</w:t>
      </w:r>
    </w:p>
    <w:p w:rsidR="00D82BC6" w:rsidRPr="006D6BCA" w:rsidRDefault="00D82BC6" w:rsidP="00D82BC6">
      <w:pPr>
        <w:spacing w:after="0" w:line="360" w:lineRule="auto"/>
        <w:jc w:val="both"/>
        <w:rPr>
          <w:rFonts w:ascii="Palatino Linotype" w:hAnsi="Palatino Linotype"/>
          <w:sz w:val="24"/>
        </w:rPr>
      </w:pPr>
    </w:p>
    <w:p w:rsidR="00D82BC6" w:rsidRPr="006D6BCA" w:rsidRDefault="00D82BC6" w:rsidP="00D82BC6">
      <w:pPr>
        <w:pStyle w:val="Prrafodelista"/>
        <w:autoSpaceDE w:val="0"/>
        <w:autoSpaceDN w:val="0"/>
        <w:adjustRightInd w:val="0"/>
        <w:spacing w:line="360" w:lineRule="auto"/>
        <w:ind w:left="0"/>
        <w:jc w:val="both"/>
        <w:rPr>
          <w:rFonts w:ascii="Palatino Linotype" w:hAnsi="Palatino Linotype" w:cs="Arial"/>
          <w:sz w:val="20"/>
        </w:rPr>
      </w:pPr>
      <w:r w:rsidRPr="006D6BCA">
        <w:rPr>
          <w:rFonts w:ascii="Palatino Linotype" w:hAnsi="Palatino Linotype"/>
        </w:rPr>
        <w:t>No obstante, se resalta que aunque no se tenga certeza sobre su personalidad, no es un requisito indispensable para su trámite, por tanto para este Instituto no existe elemento jurídico que requiera de manera estricta que dentro del recurso de revisión se establezca por parte del recurrente un nombre para proceder al estudio, por lo que se puede dar trámite al medio de impugnación como si lo presentase cualquier persona física.</w:t>
      </w:r>
    </w:p>
    <w:p w:rsidR="006168E4" w:rsidRPr="006D6BCA" w:rsidRDefault="006168E4" w:rsidP="00844569">
      <w:pPr>
        <w:spacing w:before="240" w:line="360" w:lineRule="auto"/>
        <w:jc w:val="both"/>
        <w:rPr>
          <w:rFonts w:ascii="Palatino Linotype" w:hAnsi="Palatino Linotype" w:cs="Arial"/>
          <w:sz w:val="24"/>
        </w:rPr>
      </w:pPr>
    </w:p>
    <w:p w:rsidR="006168E4" w:rsidRPr="006D6BCA" w:rsidRDefault="00D82BC6"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6D6BCA">
        <w:rPr>
          <w:rFonts w:ascii="Palatino Linotype" w:hAnsi="Palatino Linotype" w:cs="Arial"/>
          <w:b/>
          <w:sz w:val="28"/>
        </w:rPr>
        <w:t>TERCERO</w:t>
      </w:r>
      <w:r w:rsidR="006168E4" w:rsidRPr="006D6BCA">
        <w:rPr>
          <w:rFonts w:ascii="Palatino Linotype" w:hAnsi="Palatino Linotype" w:cs="Arial"/>
          <w:b/>
        </w:rPr>
        <w:t xml:space="preserve">. </w:t>
      </w:r>
      <w:r w:rsidR="006168E4" w:rsidRPr="006D6BCA">
        <w:rPr>
          <w:rFonts w:ascii="Palatino Linotype" w:hAnsi="Palatino Linotype" w:cs="Arial"/>
          <w:b/>
          <w:sz w:val="28"/>
          <w:szCs w:val="28"/>
        </w:rPr>
        <w:t>Sobre los alcances del recurso de revisión.</w:t>
      </w:r>
      <w:r w:rsidR="006168E4" w:rsidRPr="006D6BCA">
        <w:rPr>
          <w:rFonts w:ascii="Palatino Linotype" w:hAnsi="Palatino Linotype" w:cs="Arial"/>
          <w:b/>
        </w:rPr>
        <w:t xml:space="preserve"> </w:t>
      </w:r>
    </w:p>
    <w:p w:rsidR="006168E4" w:rsidRPr="006D6BCA"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0DB" w:rsidRPr="006D6BCA" w:rsidRDefault="00F510DB" w:rsidP="00661753">
      <w:pPr>
        <w:tabs>
          <w:tab w:val="left" w:pos="709"/>
        </w:tabs>
        <w:spacing w:before="240" w:line="360" w:lineRule="auto"/>
        <w:ind w:right="51"/>
        <w:jc w:val="both"/>
        <w:rPr>
          <w:rFonts w:ascii="Palatino Linotype" w:hAnsi="Palatino Linotype"/>
          <w:sz w:val="24"/>
          <w:szCs w:val="24"/>
        </w:rPr>
      </w:pP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b/>
        </w:rPr>
      </w:pPr>
      <w:r w:rsidRPr="006D6BCA">
        <w:rPr>
          <w:rFonts w:ascii="Palatino Linotype" w:hAnsi="Palatino Linotype" w:cs="Arial"/>
          <w:b/>
          <w:sz w:val="28"/>
        </w:rPr>
        <w:t>CUARTO</w:t>
      </w:r>
      <w:r w:rsidRPr="006D6BCA">
        <w:rPr>
          <w:rFonts w:ascii="Palatino Linotype" w:hAnsi="Palatino Linotype" w:cs="Arial"/>
          <w:b/>
        </w:rPr>
        <w:t xml:space="preserve">. </w:t>
      </w:r>
      <w:r w:rsidRPr="006D6BCA">
        <w:rPr>
          <w:rFonts w:ascii="Palatino Linotype" w:hAnsi="Palatino Linotype" w:cs="Arial"/>
          <w:b/>
          <w:sz w:val="28"/>
          <w:szCs w:val="28"/>
        </w:rPr>
        <w:t>De las causas de improcedencia.</w:t>
      </w: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D6BCA">
        <w:rPr>
          <w:rStyle w:val="Refdenotaalpie"/>
          <w:rFonts w:ascii="Palatino Linotype" w:hAnsi="Palatino Linotype" w:cs="Arial"/>
        </w:rPr>
        <w:footnoteReference w:id="1"/>
      </w:r>
      <w:r w:rsidRPr="006D6BCA">
        <w:rPr>
          <w:rFonts w:ascii="Palatino Linotype" w:hAnsi="Palatino Linotype" w:cs="Arial"/>
        </w:rPr>
        <w:t>.</w:t>
      </w: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D82BC6" w:rsidRPr="006D6BCA" w:rsidRDefault="00D82BC6" w:rsidP="00D82BC6">
      <w:pPr>
        <w:tabs>
          <w:tab w:val="left" w:pos="709"/>
        </w:tabs>
        <w:spacing w:before="240" w:line="360" w:lineRule="auto"/>
        <w:ind w:right="51"/>
        <w:jc w:val="both"/>
        <w:rPr>
          <w:rFonts w:ascii="Palatino Linotype" w:hAnsi="Palatino Linotype"/>
          <w:sz w:val="24"/>
          <w:szCs w:val="24"/>
          <w:lang w:val="es-ES"/>
        </w:rPr>
      </w:pP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6D6BCA">
        <w:rPr>
          <w:rFonts w:ascii="Palatino Linotype" w:hAnsi="Palatino Linotype" w:cs="Arial"/>
          <w:b/>
          <w:sz w:val="28"/>
        </w:rPr>
        <w:t>QUINTO</w:t>
      </w:r>
      <w:r w:rsidRPr="006D6BCA">
        <w:rPr>
          <w:rFonts w:ascii="Palatino Linotype" w:hAnsi="Palatino Linotype" w:cs="Arial"/>
          <w:b/>
          <w:sz w:val="28"/>
          <w:szCs w:val="28"/>
        </w:rPr>
        <w:t>.</w:t>
      </w:r>
      <w:r w:rsidRPr="006D6BCA">
        <w:rPr>
          <w:rFonts w:ascii="Palatino Linotype" w:hAnsi="Palatino Linotype" w:cs="Arial"/>
          <w:sz w:val="28"/>
          <w:szCs w:val="28"/>
        </w:rPr>
        <w:t xml:space="preserve"> </w:t>
      </w:r>
      <w:r w:rsidRPr="006D6BCA">
        <w:rPr>
          <w:rFonts w:ascii="Palatino Linotype" w:hAnsi="Palatino Linotype" w:cs="Arial"/>
          <w:b/>
          <w:sz w:val="28"/>
        </w:rPr>
        <w:t>Estudio y resolución del asunto</w:t>
      </w:r>
      <w:r w:rsidRPr="006D6BCA">
        <w:rPr>
          <w:rFonts w:ascii="Palatino Linotype" w:hAnsi="Palatino Linotype" w:cs="Arial"/>
          <w:b/>
        </w:rPr>
        <w:t>.</w:t>
      </w: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82BC6" w:rsidRPr="006D6BCA" w:rsidRDefault="00D82BC6" w:rsidP="00D82BC6">
      <w:pPr>
        <w:tabs>
          <w:tab w:val="left" w:pos="709"/>
        </w:tabs>
        <w:spacing w:line="360" w:lineRule="auto"/>
        <w:jc w:val="both"/>
        <w:rPr>
          <w:rFonts w:ascii="Palatino Linotype" w:hAnsi="Palatino Linotype" w:cs="Arial"/>
          <w:sz w:val="24"/>
          <w:szCs w:val="24"/>
        </w:rPr>
      </w:pPr>
    </w:p>
    <w:p w:rsidR="00D82BC6" w:rsidRPr="006D6BCA"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6D6BCA">
        <w:rPr>
          <w:rFonts w:ascii="Palatino Linotype" w:hAnsi="Palatino Linotype" w:cs="Arial"/>
        </w:rPr>
        <w:t>Como se enunció en los antecedentes de la presente resolución, los requerimientos solicitados fueron los siguientes:</w:t>
      </w:r>
    </w:p>
    <w:p w:rsidR="00C87B66" w:rsidRPr="006D6BCA" w:rsidRDefault="00C87B66" w:rsidP="00F75B49">
      <w:pPr>
        <w:spacing w:before="240" w:line="360" w:lineRule="auto"/>
        <w:jc w:val="both"/>
        <w:rPr>
          <w:rFonts w:ascii="Palatino Linotype" w:hAnsi="Palatino Linotype" w:cs="Arial"/>
          <w:sz w:val="24"/>
          <w:szCs w:val="24"/>
        </w:rPr>
      </w:pPr>
    </w:p>
    <w:p w:rsidR="00EC765F" w:rsidRPr="006D6BCA" w:rsidRDefault="006B73CF" w:rsidP="00EC765F">
      <w:pPr>
        <w:spacing w:before="240" w:line="360" w:lineRule="auto"/>
        <w:ind w:right="850"/>
        <w:jc w:val="both"/>
        <w:rPr>
          <w:rFonts w:ascii="Palatino Linotype" w:hAnsi="Palatino Linotype"/>
          <w:i/>
          <w:sz w:val="24"/>
          <w:szCs w:val="24"/>
        </w:rPr>
      </w:pPr>
      <w:r w:rsidRPr="006D6BCA">
        <w:rPr>
          <w:rFonts w:ascii="Palatino Linotype" w:hAnsi="Palatino Linotype"/>
          <w:i/>
          <w:sz w:val="24"/>
          <w:szCs w:val="24"/>
        </w:rPr>
        <w:t xml:space="preserve"> </w:t>
      </w:r>
      <w:r w:rsidR="00EC765F" w:rsidRPr="006D6BCA">
        <w:rPr>
          <w:rFonts w:ascii="Palatino Linotype" w:hAnsi="Palatino Linotype"/>
          <w:i/>
          <w:sz w:val="24"/>
          <w:szCs w:val="24"/>
        </w:rPr>
        <w:t xml:space="preserve">“Solicito de respuesta a todas las preguntas que integran el documento adjunto, ya que no se localizó la información en la página del Estado. De igual manera, en caso de que existan documentos relativos a licitaciones, adjudicaciones, invitaciones, etc. referentes al tema de leche, producto lácteo y/o producto lácteo combinado, los anexe a su respuesta. Solicito me notifique por este medio y vía correo: </w:t>
      </w:r>
      <w:r w:rsidR="00BE4733">
        <w:rPr>
          <w:rFonts w:ascii="Palatino Linotype" w:hAnsi="Palatino Linotype"/>
          <w:i/>
          <w:sz w:val="24"/>
          <w:szCs w:val="24"/>
        </w:rPr>
        <w:t>xxxxxxxxx</w:t>
      </w:r>
      <w:r w:rsidR="00EC765F" w:rsidRPr="006D6BCA">
        <w:rPr>
          <w:rFonts w:ascii="Palatino Linotype" w:hAnsi="Palatino Linotype"/>
          <w:i/>
          <w:sz w:val="24"/>
          <w:szCs w:val="24"/>
        </w:rPr>
        <w:t xml:space="preserve"> arroba outlook.com.”</w:t>
      </w:r>
    </w:p>
    <w:p w:rsidR="00EC765F" w:rsidRPr="006D6BCA" w:rsidRDefault="00EC765F" w:rsidP="00EC765F">
      <w:pPr>
        <w:spacing w:before="240" w:line="360" w:lineRule="auto"/>
        <w:ind w:right="850"/>
        <w:jc w:val="both"/>
        <w:rPr>
          <w:rFonts w:ascii="Palatino Linotype" w:hAnsi="Palatino Linotype" w:cs="Arial"/>
          <w:b/>
          <w:i/>
          <w:sz w:val="24"/>
          <w:szCs w:val="24"/>
        </w:rPr>
      </w:pPr>
    </w:p>
    <w:p w:rsidR="00EC765F" w:rsidRPr="006D6BCA" w:rsidRDefault="00EC765F" w:rsidP="00EC765F">
      <w:pPr>
        <w:spacing w:before="240" w:line="360" w:lineRule="auto"/>
        <w:ind w:right="850"/>
        <w:jc w:val="both"/>
        <w:rPr>
          <w:rFonts w:ascii="Palatino Linotype" w:hAnsi="Palatino Linotype" w:cs="Arial"/>
          <w:sz w:val="24"/>
          <w:szCs w:val="24"/>
        </w:rPr>
      </w:pPr>
      <w:r w:rsidRPr="006D6BCA">
        <w:rPr>
          <w:rFonts w:ascii="Palatino Linotype" w:hAnsi="Palatino Linotype" w:cs="Arial"/>
          <w:sz w:val="24"/>
          <w:szCs w:val="24"/>
        </w:rPr>
        <w:t>Adjuntando a dicha solicitud el documento denominado “Archivo Adjunto a la Solicitud” que contiene lo siguiente.</w:t>
      </w:r>
    </w:p>
    <w:p w:rsidR="00EC765F" w:rsidRPr="006D6BCA" w:rsidRDefault="00EC765F" w:rsidP="00EC765F">
      <w:pPr>
        <w:spacing w:before="240" w:line="360" w:lineRule="auto"/>
        <w:ind w:right="850"/>
        <w:jc w:val="both"/>
        <w:rPr>
          <w:rFonts w:ascii="Palatino Linotype" w:hAnsi="Palatino Linotype" w:cs="Arial"/>
          <w:sz w:val="24"/>
          <w:szCs w:val="24"/>
        </w:rPr>
      </w:pPr>
    </w:p>
    <w:p w:rsidR="00EC765F" w:rsidRPr="006D6BCA" w:rsidRDefault="00EC765F" w:rsidP="00EC765F">
      <w:pPr>
        <w:jc w:val="both"/>
        <w:rPr>
          <w:rFonts w:ascii="Century Gothic" w:hAnsi="Century Gothic"/>
          <w:i/>
          <w:sz w:val="24"/>
          <w:szCs w:val="24"/>
        </w:rPr>
      </w:pPr>
      <w:r w:rsidRPr="006D6BCA">
        <w:rPr>
          <w:rFonts w:ascii="Palatino Linotype" w:hAnsi="Palatino Linotype" w:cs="Arial"/>
          <w:i/>
          <w:sz w:val="24"/>
          <w:szCs w:val="24"/>
        </w:rPr>
        <w:t>“</w:t>
      </w:r>
      <w:r w:rsidRPr="006D6BCA">
        <w:rPr>
          <w:rFonts w:ascii="Century Gothic" w:hAnsi="Century Gothic"/>
          <w:i/>
          <w:sz w:val="24"/>
          <w:szCs w:val="24"/>
        </w:rPr>
        <w:t xml:space="preserve">1.- ¿Qué marca y/o marcas de leche y categoría o clasificación han comprado en el periodo comprendido del año 2015?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 ¿Qué marca y/o marcas de leche y categoría o clasificación han comprado en el periodo comprendido del año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 ¿Qué marca y/o marcas de leche y categoría o clasificación han comprado en el periodo comprendido del año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4.- ¿Qué marca y/o marcas de leche y categoría o clasificación han comprado en el periodo comprendido del año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5.- ¿Qué marca y/o marcas de formula láctea y categoría o clasificación han comprado en el periodo comprendido del año 2015?</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6.- ¿Qué marca y/o marcas de formula láctea y categoría o clasificación han comprado en el periodo comprendido del año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7.- ¿Qué marca y/o marcas de formula láctea y categoría o clasificación han comprado en el periodo comprendido del año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8.- ¿Qué marca y/o marcas de formula láctea y categoría o clasificación han comprado en el periodo comprendido del año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9.- ¿Qué marca y/o marcas de formula láctea combinada y categoría o clasificación han comprado en el periodo comprendido del año 2015?</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10.- ¿Qué marca y/o marcas de formula láctea combinada y categoría o clasificación han comprado en el periodo comprendido del año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11.- ¿Qué marca y/o marcas de formula láctea combinada y categoría o clasificación han comprado en el periodo comprendido del año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12.- ¿Qué marca y/o marcas de formula láctea combinada y categoría o clasificación han comprado en el periodo comprendido del año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13.- ¿Qué volumen de leche compraron en el periodo 2015?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14.- ¿Qué volumen de leche compraron en el periodo 2016?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15.- ¿Qué volumen de leche compraron en el periodo 2017?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16.- ¿Qué volumen de leche compraron en el periodo 2018?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17.- ¿Qué volumen de formula láctea compraron en el periodo 2015?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18.- ¿Qué volumen de formula láctea compraron en el periodo 2016?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19.- ¿Qué volumen de formula láctea compraron en el periodo 2017?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20.- ¿Qué volumen de formula láctea combinada compraron en el periodo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21.- ¿Qué volumen de formula láctea combinada compraron en el periodo 2015?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22.- ¿Qué volumen de formula láctea combinada compraron en el periodo 2016?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23.- ¿Qué volumen de formula láctea combinada compraron en el periodo 2017?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24.- ¿Qué volumen de formula láctea combinada compraron en el periodo 2018?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 25.- ¿Cuál fue el empaque y de cuántos mililitros fueron los que se compraron de leche en el periodo 2015?</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26.- ¿Cuál fue el empaque y de cuántos mililitros fueron los que se compraron de leche en el periodo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27.- ¿Cuál fue el empaque y de cuántos mililitros fueron los que se compraron de leche en el periodo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28.- ¿Cuál fue el empaque y de cuántos mililitros fueron los que se compraron de leche en el periodo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29.- ¿Cuál fue el empaque y de cuántos mililitros fueron los que se compraron de formula láctea en el periodo 2015?</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30.- ¿Cuál fue el empaque y de cuántos mililitros fueron los que se compraron de formula láctea en el periodo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31.- ¿Cuál fue el empaque y de cuántos mililitros fueron los que se compraron de formula láctea en el periodo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32.- ¿Cuál fue el empaque y de cuántos mililitros fueron los que se compraron de formula láctea en el periodo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33.- ¿Cuál fue el empaque y de cuántos mililitros fueron los que se compraron de formula láctea combinada en el periodo 2015?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34.- ¿Cuál fue el empaque y de cuántos mililitros fueron los que se compraron de formula láctea combinada en el periodo 2016?</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35.- ¿Cuál fue el empaque y de cuántos mililitros fueron los que se compraron de formula láctea combinada en el periodo 2017?</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36.- ¿Cuál fue el empaque y de cuántos mililitros fueron los que se compraron de formula láctea combinada en el periodo 2018?</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37.- ¿En dónde le es entregada la leche? Es decir, la ubicación y/o domicilio en donde reciben el producto o, si en su caso, van a recogerlo algún lugar convenido, igualmente, se me proporcione dicha ubicación y/o domicilio.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38.- ¿En dónde le es entregada la formula láctea? Es decir, la ubicación y/o domicilio en donde reciben el producto o, si en su caso, van a recogerlo algún lugar convenido, igualmente, se me proporcione dicha ubicación y/o domicilio.</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39.- ¿En dónde le es entregada la formula láctea combinada? Es decir, la ubicación y/o domicilio en donde reciben el producto o, si en su caso, van a recogerlo algún lugar convenido, igualmente, se me proporcione dicha ubicación y/o domicilio.</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40.- ¿A qué segmento socio-económico de la población se distribuyó la leche? Y, además, especificar si la entrega fue en carácter gratuito o de venta.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41.- ¿A qué segmento socio-económico de la población se distribuyó la formula láctea? Y, además, especificar si la entrega fue en carácter gratuito o de venta.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42.- ¿A qué segmento socio-económico de la población se distribuyó la formula láctea combinada? Y, además, especificar si la entrega fue en carácter gratuito o de venta.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43.- En caso de existir licitación, invitación o compra directa, el documento y/o acta de fallo en el que conste la empresa con la cual se contrató la compra de la leche, formula láctea y/o formula láctea combinada.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44.- En caso de existir asignación, (por licitación, invitación o compra directa, el documento y/o acta del fallo) especificar puntualmente lo siguiente: a quien se le dio, a qué precio se compró cada unidad, la categoría (según la NOM 183), la denominación (según la NOM 183), tipo de empaque, lugar de entrega, volumen comprado o convenido de comprar.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45.- ¿Se le compró leche a LICONSA y/o DICONSA? En caso afirmativo, mencionar y especificar a los Estados de la República a los que se les envió o distribuyó, y a través de que institución se distribuyó la misma.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46.- ¿Se le compró formula láctea a LICONSA y/o DICONSA? En caso afirmativo, mencionar y especificar a los Estados de la República a los que se les envió o distribuyó, y a través de que institución se distribuyó la misma. </w:t>
      </w:r>
    </w:p>
    <w:p w:rsidR="00EC765F" w:rsidRPr="006D6BCA" w:rsidRDefault="00EC765F" w:rsidP="00EC765F">
      <w:pPr>
        <w:jc w:val="both"/>
        <w:rPr>
          <w:rFonts w:ascii="Century Gothic" w:hAnsi="Century Gothic"/>
          <w:i/>
          <w:sz w:val="24"/>
          <w:szCs w:val="24"/>
        </w:rPr>
      </w:pPr>
      <w:r w:rsidRPr="006D6BCA">
        <w:rPr>
          <w:rFonts w:ascii="Century Gothic" w:hAnsi="Century Gothic"/>
          <w:i/>
          <w:sz w:val="24"/>
          <w:szCs w:val="24"/>
        </w:rPr>
        <w:t xml:space="preserve">47.- ¿Se le compró formula láctea combinada a LICONSA y/o DICONSA? En caso afirmativo, mencionar y especificar a los Estados de la República a los que se les envió o distribuyó, y a través de que institución se distribuyó la misma.” </w:t>
      </w:r>
    </w:p>
    <w:p w:rsidR="00C87B66" w:rsidRPr="006D6BCA" w:rsidRDefault="00C87B66" w:rsidP="00F75B49">
      <w:pPr>
        <w:spacing w:before="240" w:line="360" w:lineRule="auto"/>
        <w:jc w:val="both"/>
        <w:rPr>
          <w:rFonts w:ascii="Palatino Linotype" w:hAnsi="Palatino Linotype" w:cs="Arial"/>
          <w:sz w:val="24"/>
          <w:szCs w:val="24"/>
        </w:rPr>
      </w:pPr>
    </w:p>
    <w:p w:rsidR="00385B9D" w:rsidRPr="006D6BCA" w:rsidRDefault="00385B9D" w:rsidP="00385B9D">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De lo anterior, </w:t>
      </w:r>
      <w:r w:rsidRPr="006D6BCA">
        <w:rPr>
          <w:rFonts w:ascii="Palatino Linotype" w:hAnsi="Palatino Linotype" w:cs="Arial"/>
          <w:b/>
          <w:sz w:val="24"/>
          <w:szCs w:val="24"/>
        </w:rPr>
        <w:t>EL SUJETO OBLIGADO</w:t>
      </w:r>
      <w:r w:rsidRPr="006D6BCA">
        <w:rPr>
          <w:rFonts w:ascii="Palatino Linotype" w:hAnsi="Palatino Linotype" w:cs="Arial"/>
          <w:sz w:val="24"/>
          <w:szCs w:val="24"/>
        </w:rPr>
        <w:t xml:space="preserve"> señaló: </w:t>
      </w:r>
    </w:p>
    <w:p w:rsidR="00C87B66" w:rsidRPr="006D6BCA" w:rsidRDefault="00C87B66" w:rsidP="00F75B49">
      <w:pPr>
        <w:spacing w:before="240" w:line="360" w:lineRule="auto"/>
        <w:jc w:val="both"/>
        <w:rPr>
          <w:rFonts w:ascii="Palatino Linotype" w:hAnsi="Palatino Linotype" w:cs="Arial"/>
          <w:sz w:val="24"/>
          <w:szCs w:val="24"/>
        </w:rPr>
      </w:pPr>
    </w:p>
    <w:p w:rsidR="00385B9D" w:rsidRPr="006D6BCA" w:rsidRDefault="00385B9D" w:rsidP="00385B9D">
      <w:pPr>
        <w:spacing w:before="240" w:line="360" w:lineRule="auto"/>
        <w:jc w:val="both"/>
        <w:rPr>
          <w:rFonts w:ascii="Palatino Linotype" w:hAnsi="Palatino Linotype" w:cs="Arial"/>
          <w:i/>
          <w:sz w:val="24"/>
          <w:szCs w:val="24"/>
        </w:rPr>
      </w:pPr>
      <w:r w:rsidRPr="006D6BCA">
        <w:rPr>
          <w:rFonts w:ascii="Palatino Linotype" w:hAnsi="Palatino Linotype" w:cs="Arial"/>
          <w:i/>
          <w:sz w:val="24"/>
          <w:szCs w:val="24"/>
        </w:rPr>
        <w:t>“R.- Se informa al respecto que la información se encuentra disponible en la página www.difem.edomex.gob.mx, para su consulta pública, la cual se se anexa copia de la URL´S para mayor referencia, de igual manera, el Sistema para el Desarrollo Integral de la Familia del Estado de  México, en el periodo indicado por el particular solicitante, no ha adquirido leche ni producto lácteo para atender sus programas sociales; si bien hecho, la adquisición ha sido para la compra de paquetes alimenticios, en el cual se encuentra la leche que forma parte del dicho paquete. Se adjuntan capturas de pantalla.”</w:t>
      </w:r>
    </w:p>
    <w:p w:rsidR="00C87B66" w:rsidRPr="006D6BCA" w:rsidRDefault="00C87B66" w:rsidP="00F75B49">
      <w:pPr>
        <w:spacing w:before="240" w:line="360" w:lineRule="auto"/>
        <w:jc w:val="both"/>
        <w:rPr>
          <w:rFonts w:ascii="Palatino Linotype" w:hAnsi="Palatino Linotype" w:cs="Arial"/>
          <w:sz w:val="24"/>
          <w:szCs w:val="24"/>
        </w:rPr>
      </w:pPr>
    </w:p>
    <w:p w:rsidR="00385B9D" w:rsidRPr="006D6BCA" w:rsidRDefault="00385B9D" w:rsidP="00385B9D">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Respuesta que </w:t>
      </w:r>
      <w:r w:rsidR="00D61F2E" w:rsidRPr="006D6BCA">
        <w:rPr>
          <w:rFonts w:ascii="Palatino Linotype" w:hAnsi="Palatino Linotype" w:cs="Arial"/>
          <w:sz w:val="24"/>
          <w:szCs w:val="24"/>
        </w:rPr>
        <w:t>e</w:t>
      </w:r>
      <w:r w:rsidRPr="006D6BCA">
        <w:rPr>
          <w:rFonts w:ascii="Palatino Linotype" w:hAnsi="Palatino Linotype" w:cs="Arial"/>
          <w:sz w:val="24"/>
          <w:szCs w:val="24"/>
        </w:rPr>
        <w:t>l particular considera que le es desfavorable y hace valer las siguientes razones o motivos de inconformidad.</w:t>
      </w:r>
    </w:p>
    <w:p w:rsidR="00C87B66" w:rsidRPr="006D6BCA" w:rsidRDefault="00C87B66" w:rsidP="00F75B49">
      <w:pPr>
        <w:spacing w:before="240" w:line="360" w:lineRule="auto"/>
        <w:jc w:val="both"/>
        <w:rPr>
          <w:rFonts w:ascii="Palatino Linotype" w:hAnsi="Palatino Linotype" w:cs="Arial"/>
          <w:sz w:val="24"/>
          <w:szCs w:val="24"/>
        </w:rPr>
      </w:pPr>
    </w:p>
    <w:p w:rsidR="00385B9D" w:rsidRPr="006D6BCA" w:rsidRDefault="00385B9D" w:rsidP="00385B9D">
      <w:pPr>
        <w:spacing w:before="240" w:line="360" w:lineRule="auto"/>
        <w:jc w:val="both"/>
        <w:rPr>
          <w:rFonts w:ascii="Palatino Linotype" w:hAnsi="Palatino Linotype" w:cs="Arial"/>
          <w:b/>
          <w:sz w:val="24"/>
          <w:szCs w:val="24"/>
        </w:rPr>
      </w:pPr>
      <w:r w:rsidRPr="006D6BCA">
        <w:rPr>
          <w:rFonts w:ascii="Palatino Linotype" w:hAnsi="Palatino Linotype" w:cs="Arial"/>
          <w:b/>
          <w:sz w:val="24"/>
          <w:szCs w:val="24"/>
        </w:rPr>
        <w:t>00009/INFOEM/IP/RR-E/2018</w:t>
      </w:r>
    </w:p>
    <w:p w:rsidR="00385B9D" w:rsidRPr="006D6BCA" w:rsidRDefault="00385B9D" w:rsidP="00385B9D">
      <w:pPr>
        <w:spacing w:before="240" w:line="360" w:lineRule="auto"/>
        <w:jc w:val="both"/>
        <w:rPr>
          <w:rFonts w:ascii="Palatino Linotype" w:eastAsia="Times New Roman" w:hAnsi="Palatino Linotype" w:cs="Times New Roman"/>
          <w:b/>
          <w:sz w:val="24"/>
          <w:szCs w:val="24"/>
          <w:lang w:eastAsia="es-MX"/>
        </w:rPr>
      </w:pPr>
      <w:r w:rsidRPr="006D6BCA">
        <w:rPr>
          <w:rFonts w:ascii="Palatino Linotype" w:eastAsia="Times New Roman" w:hAnsi="Palatino Linotype" w:cs="Times New Roman"/>
          <w:b/>
          <w:sz w:val="24"/>
          <w:szCs w:val="24"/>
          <w:lang w:eastAsia="es-MX"/>
        </w:rPr>
        <w:t xml:space="preserve">Razones o Motivos de Inconformidad: </w:t>
      </w:r>
    </w:p>
    <w:p w:rsidR="00385B9D" w:rsidRPr="006D6BCA" w:rsidRDefault="00385B9D" w:rsidP="00385B9D">
      <w:pPr>
        <w:spacing w:after="300" w:line="300" w:lineRule="atLeast"/>
        <w:jc w:val="both"/>
        <w:rPr>
          <w:rFonts w:ascii="Palatino Linotype" w:hAnsi="Palatino Linotype"/>
          <w:i/>
          <w:sz w:val="24"/>
          <w:szCs w:val="24"/>
        </w:rPr>
      </w:pPr>
      <w:r w:rsidRPr="006D6BCA">
        <w:rPr>
          <w:rFonts w:ascii="Palatino Linotype" w:eastAsia="Times New Roman" w:hAnsi="Palatino Linotype" w:cs="Times New Roman"/>
          <w:i/>
          <w:sz w:val="24"/>
          <w:szCs w:val="24"/>
          <w:lang w:eastAsia="es-MX"/>
        </w:rPr>
        <w:t>“</w:t>
      </w:r>
      <w:r w:rsidRPr="006D6BCA">
        <w:rPr>
          <w:rFonts w:ascii="Palatino Linotype" w:hAnsi="Palatino Linotype"/>
          <w:i/>
          <w:sz w:val="24"/>
          <w:szCs w:val="24"/>
        </w:rPr>
        <w:t>ÚNICO.- El sujeto obligado antes aludido pasó por alto dar respuesta a las preguntas que se ajuntaron en el escrito de solicitud de información, pues ésta, únicamente agregó las capturas de pantalla que se adjuntan al final del ocurso.</w:t>
      </w:r>
    </w:p>
    <w:p w:rsidR="00385B9D" w:rsidRPr="006D6BCA" w:rsidRDefault="00385B9D" w:rsidP="00385B9D">
      <w:pPr>
        <w:spacing w:after="300" w:line="300" w:lineRule="atLeast"/>
        <w:jc w:val="both"/>
        <w:rPr>
          <w:rFonts w:ascii="Palatino Linotype" w:hAnsi="Palatino Linotype"/>
          <w:i/>
          <w:sz w:val="24"/>
          <w:szCs w:val="24"/>
        </w:rPr>
      </w:pPr>
      <w:r w:rsidRPr="006D6BCA">
        <w:rPr>
          <w:rFonts w:ascii="Palatino Linotype" w:hAnsi="Palatino Linotype"/>
          <w:i/>
          <w:sz w:val="24"/>
          <w:szCs w:val="24"/>
        </w:rPr>
        <w:t xml:space="preserve">Ahora bien, a criterio del suscrito es una burla totalmente que el sujeto obligado diera esa DEFICIENTE respuesta, en virtud de que, primeramente, no argumenta en lo absoluto su respuesta y, en segundo lugar, la calidad en la imagen de sus ‘’impresionantes’’ capturas de pantalla es pésima; haciendo hincapié en que el sujeto obligado determinó que con adjuntar esas imágenes ya iba a dar respuesta a las </w:t>
      </w:r>
      <w:r w:rsidRPr="006D6BCA">
        <w:rPr>
          <w:rFonts w:ascii="Palatino Linotype" w:eastAsia="Times New Roman" w:hAnsi="Palatino Linotype" w:cs="Arial"/>
          <w:i/>
          <w:sz w:val="24"/>
          <w:szCs w:val="24"/>
          <w:u w:val="single"/>
          <w:lang w:eastAsia="es-MX"/>
        </w:rPr>
        <w:t>diversas cuestionantes</w:t>
      </w:r>
      <w:r w:rsidRPr="006D6BCA">
        <w:rPr>
          <w:rFonts w:ascii="Palatino Linotype" w:eastAsia="Times New Roman" w:hAnsi="Palatino Linotype" w:cs="Arial"/>
          <w:i/>
          <w:sz w:val="24"/>
          <w:szCs w:val="24"/>
          <w:lang w:eastAsia="es-MX"/>
        </w:rPr>
        <w:t xml:space="preserve"> que contiene el archivo que se adjuntó a la solicitud de información. Aunado a lo anterior que,  el hecho de que los documentos que se solicitaron –como extra- (licitaciones, adjudicaciones, invitaciones, etc) a su contestación, era SOLAMENTE para dar sustento a las preguntas que DEBÍA responder y que la misma OMITIÓ EN SU TOTALIDAD. </w:t>
      </w:r>
    </w:p>
    <w:p w:rsidR="00385B9D" w:rsidRPr="006D6BCA" w:rsidRDefault="00385B9D" w:rsidP="00385B9D">
      <w:pPr>
        <w:jc w:val="both"/>
        <w:rPr>
          <w:rFonts w:ascii="Palatino Linotype" w:hAnsi="Palatino Linotype"/>
          <w:i/>
          <w:sz w:val="24"/>
          <w:szCs w:val="24"/>
        </w:rPr>
      </w:pPr>
      <w:r w:rsidRPr="006D6BCA">
        <w:rPr>
          <w:rFonts w:ascii="Palatino Linotype" w:hAnsi="Palatino Linotype"/>
          <w:i/>
          <w:sz w:val="24"/>
          <w:szCs w:val="24"/>
        </w:rPr>
        <w:t xml:space="preserve">Es por ello que, el suscrito acude a este medio de defensa, pues se considera que el PÉSIMO actuar del sujeto obligado vulnera en todo sentido el derecho fundamental al ACCESO A LA INFORMACIÓN contemplado en el arábigo 6° de la Constitución Federal que a la letra dice lo siguiente: </w:t>
      </w:r>
    </w:p>
    <w:p w:rsidR="00385B9D" w:rsidRPr="006D6BCA" w:rsidRDefault="00385B9D" w:rsidP="00385B9D">
      <w:pPr>
        <w:ind w:left="709" w:right="900"/>
        <w:jc w:val="both"/>
        <w:rPr>
          <w:rFonts w:ascii="Palatino Linotype" w:hAnsi="Palatino Linotype" w:cs="Arial"/>
          <w:i/>
          <w:sz w:val="24"/>
          <w:szCs w:val="24"/>
        </w:rPr>
      </w:pPr>
      <w:r w:rsidRPr="006D6BCA">
        <w:rPr>
          <w:rFonts w:ascii="Palatino Linotype" w:hAnsi="Palatino Linotype"/>
          <w:i/>
          <w:sz w:val="24"/>
          <w:szCs w:val="24"/>
        </w:rPr>
        <w:t>Artículo 6o. [...]</w:t>
      </w:r>
    </w:p>
    <w:p w:rsidR="00385B9D" w:rsidRPr="006D6BCA" w:rsidRDefault="00385B9D" w:rsidP="00385B9D">
      <w:pPr>
        <w:ind w:left="709" w:right="900" w:firstLine="289"/>
        <w:jc w:val="both"/>
        <w:rPr>
          <w:rFonts w:ascii="Palatino Linotype" w:hAnsi="Palatino Linotype" w:cs="Arial"/>
          <w:i/>
          <w:sz w:val="24"/>
          <w:szCs w:val="24"/>
        </w:rPr>
      </w:pPr>
      <w:r w:rsidRPr="006D6BCA">
        <w:rPr>
          <w:rFonts w:ascii="Palatino Linotype" w:hAnsi="Palatino Linotype" w:cs="Arial"/>
          <w:i/>
          <w:sz w:val="24"/>
          <w:szCs w:val="24"/>
        </w:rPr>
        <w:t>Para el ejercicio del derecho de acceso a la información, la Federación, los Estados y el Distrito Federal, en el ámbito de sus respectivas competencias, se regirán por los siguientes principios y bases:</w:t>
      </w:r>
    </w:p>
    <w:p w:rsidR="00385B9D" w:rsidRPr="006D6BCA" w:rsidRDefault="00385B9D" w:rsidP="00385B9D">
      <w:pPr>
        <w:pStyle w:val="Texto"/>
        <w:spacing w:after="0" w:line="240" w:lineRule="auto"/>
        <w:ind w:left="709" w:right="900"/>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 </w:t>
      </w:r>
      <w:r w:rsidRPr="006D6BCA">
        <w:rPr>
          <w:rFonts w:ascii="Palatino Linotype" w:hAnsi="Palatino Linotype"/>
          <w:bCs/>
          <w:i/>
          <w:sz w:val="24"/>
          <w:szCs w:val="24"/>
        </w:rPr>
        <w:tab/>
      </w:r>
      <w:r w:rsidRPr="006D6BCA">
        <w:rPr>
          <w:rFonts w:ascii="Palatino Linotype" w:hAnsi="Palatino Linotype"/>
          <w:i/>
          <w:sz w:val="24"/>
          <w:szCs w:val="24"/>
        </w:rPr>
        <w:t>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II. </w:t>
      </w:r>
      <w:r w:rsidRPr="006D6BCA">
        <w:rPr>
          <w:rFonts w:ascii="Palatino Linotype" w:hAnsi="Palatino Linotype"/>
          <w:bCs/>
          <w:i/>
          <w:sz w:val="24"/>
          <w:szCs w:val="24"/>
        </w:rPr>
        <w:tab/>
      </w:r>
      <w:r w:rsidRPr="006D6BCA">
        <w:rPr>
          <w:rFonts w:ascii="Palatino Linotype" w:hAnsi="Palatino Linotype"/>
          <w:i/>
          <w:sz w:val="24"/>
          <w:szCs w:val="24"/>
        </w:rPr>
        <w:t>…</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III. </w:t>
      </w:r>
      <w:r w:rsidRPr="006D6BCA">
        <w:rPr>
          <w:rFonts w:ascii="Palatino Linotype" w:hAnsi="Palatino Linotype"/>
          <w:bCs/>
          <w:i/>
          <w:sz w:val="24"/>
          <w:szCs w:val="24"/>
        </w:rPr>
        <w:tab/>
      </w:r>
      <w:r w:rsidRPr="006D6BCA">
        <w:rPr>
          <w:rFonts w:ascii="Palatino Linotype" w:hAnsi="Palatino Linotype"/>
          <w:i/>
          <w:sz w:val="24"/>
          <w:szCs w:val="24"/>
        </w:rPr>
        <w:t>Toda persona, sin necesidad de acreditar interés alguno o justificar su utilización, tendrá acceso gratuito a la información pública, a sus datos personales o a la rectificación de éstos.</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IV. </w:t>
      </w:r>
      <w:r w:rsidRPr="006D6BCA">
        <w:rPr>
          <w:rFonts w:ascii="Palatino Linotype" w:hAnsi="Palatino Linotype"/>
          <w:bCs/>
          <w:i/>
          <w:sz w:val="24"/>
          <w:szCs w:val="24"/>
        </w:rPr>
        <w:tab/>
      </w:r>
      <w:r w:rsidRPr="006D6BCA">
        <w:rPr>
          <w:rFonts w:ascii="Palatino Linotype" w:hAnsi="Palatino Linotype"/>
          <w:i/>
          <w:sz w:val="24"/>
          <w:szCs w:val="24"/>
        </w:rPr>
        <w:t>…</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 </w:t>
      </w:r>
      <w:r w:rsidRPr="006D6BCA">
        <w:rPr>
          <w:rFonts w:ascii="Palatino Linotype" w:hAnsi="Palatino Linotype"/>
          <w:bCs/>
          <w:i/>
          <w:sz w:val="24"/>
          <w:szCs w:val="24"/>
        </w:rPr>
        <w:tab/>
      </w:r>
      <w:r w:rsidRPr="006D6BCA">
        <w:rPr>
          <w:rFonts w:ascii="Palatino Linotype" w:hAnsi="Palatino Linotype"/>
          <w:i/>
          <w:sz w:val="24"/>
          <w:szCs w:val="24"/>
        </w:rPr>
        <w:t>Los sujetos obligados deberán preservar sus documentos en archivos administrativos actualizados y publicarán a través de los medios electrónicos disponibles, la información completa y actualizada sobre sus indicadores de gestión y el ejercicio de los recursos públicos.</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VI. </w:t>
      </w:r>
      <w:r w:rsidRPr="006D6BCA">
        <w:rPr>
          <w:rFonts w:ascii="Palatino Linotype" w:hAnsi="Palatino Linotype"/>
          <w:bCs/>
          <w:i/>
          <w:sz w:val="24"/>
          <w:szCs w:val="24"/>
        </w:rPr>
        <w:tab/>
      </w:r>
      <w:r w:rsidRPr="006D6BCA">
        <w:rPr>
          <w:rFonts w:ascii="Palatino Linotype" w:hAnsi="Palatino Linotype"/>
          <w:i/>
          <w:sz w:val="24"/>
          <w:szCs w:val="24"/>
        </w:rPr>
        <w:t>…</w:t>
      </w:r>
    </w:p>
    <w:p w:rsidR="00385B9D" w:rsidRPr="006D6BCA" w:rsidRDefault="00385B9D" w:rsidP="00385B9D">
      <w:pPr>
        <w:pStyle w:val="Texto"/>
        <w:spacing w:after="0" w:line="240" w:lineRule="auto"/>
        <w:ind w:left="709" w:right="900" w:hanging="408"/>
        <w:rPr>
          <w:rFonts w:ascii="Palatino Linotype" w:hAnsi="Palatino Linotype"/>
          <w:i/>
          <w:sz w:val="24"/>
          <w:szCs w:val="24"/>
        </w:rPr>
      </w:pPr>
    </w:p>
    <w:p w:rsidR="00385B9D" w:rsidRPr="006D6BCA" w:rsidRDefault="00385B9D" w:rsidP="00385B9D">
      <w:pPr>
        <w:pStyle w:val="Texto"/>
        <w:spacing w:after="0" w:line="240" w:lineRule="auto"/>
        <w:ind w:left="709" w:right="900" w:hanging="408"/>
        <w:rPr>
          <w:rFonts w:ascii="Palatino Linotype" w:hAnsi="Palatino Linotype"/>
          <w:i/>
          <w:sz w:val="24"/>
          <w:szCs w:val="24"/>
        </w:rPr>
      </w:pPr>
      <w:r w:rsidRPr="006D6BCA">
        <w:rPr>
          <w:rFonts w:ascii="Palatino Linotype" w:hAnsi="Palatino Linotype"/>
          <w:bCs/>
          <w:i/>
          <w:sz w:val="24"/>
          <w:szCs w:val="24"/>
        </w:rPr>
        <w:t xml:space="preserve">VII. </w:t>
      </w:r>
      <w:r w:rsidRPr="006D6BCA">
        <w:rPr>
          <w:rFonts w:ascii="Palatino Linotype" w:hAnsi="Palatino Linotype"/>
          <w:bCs/>
          <w:i/>
          <w:sz w:val="24"/>
          <w:szCs w:val="24"/>
        </w:rPr>
        <w:tab/>
      </w:r>
      <w:r w:rsidRPr="006D6BCA">
        <w:rPr>
          <w:rFonts w:ascii="Palatino Linotype" w:hAnsi="Palatino Linotype"/>
          <w:i/>
          <w:sz w:val="24"/>
          <w:szCs w:val="24"/>
        </w:rPr>
        <w:t>La inobservancia a las disposiciones en materia de acceso a la información pública será sancionada en los términos que dispongan las leyes.</w:t>
      </w:r>
      <w:r w:rsidRPr="006D6BCA">
        <w:rPr>
          <w:rFonts w:ascii="Palatino Linotype" w:hAnsi="Palatino Linotype" w:cs="Times New Roman"/>
          <w:i/>
          <w:sz w:val="24"/>
          <w:szCs w:val="24"/>
          <w:lang w:eastAsia="es-MX"/>
        </w:rPr>
        <w:t>”</w:t>
      </w:r>
    </w:p>
    <w:p w:rsidR="00385B9D" w:rsidRPr="006D6BCA" w:rsidRDefault="00385B9D" w:rsidP="00F75B49">
      <w:pPr>
        <w:spacing w:before="240" w:line="360" w:lineRule="auto"/>
        <w:jc w:val="both"/>
        <w:rPr>
          <w:rFonts w:ascii="Palatino Linotype" w:hAnsi="Palatino Linotype" w:cs="Arial"/>
          <w:sz w:val="24"/>
          <w:szCs w:val="24"/>
        </w:rPr>
      </w:pPr>
    </w:p>
    <w:p w:rsidR="006B73CF" w:rsidRPr="006D6BCA" w:rsidRDefault="006B73CF" w:rsidP="006B73CF">
      <w:pPr>
        <w:spacing w:before="240" w:line="360" w:lineRule="auto"/>
        <w:jc w:val="both"/>
        <w:rPr>
          <w:rFonts w:ascii="Palatino Linotype" w:hAnsi="Palatino Linotype" w:cs="Arial"/>
          <w:b/>
          <w:sz w:val="24"/>
          <w:szCs w:val="24"/>
        </w:rPr>
      </w:pPr>
      <w:r w:rsidRPr="006D6BCA">
        <w:rPr>
          <w:rFonts w:ascii="Palatino Linotype" w:hAnsi="Palatino Linotype" w:cs="Arial"/>
          <w:b/>
          <w:sz w:val="24"/>
          <w:szCs w:val="24"/>
        </w:rPr>
        <w:t>04260/INFOEM/IP/RR/2018</w:t>
      </w:r>
    </w:p>
    <w:p w:rsidR="006B73CF" w:rsidRPr="006D6BCA" w:rsidRDefault="006B73CF" w:rsidP="006B73CF">
      <w:pPr>
        <w:spacing w:before="240" w:line="360" w:lineRule="auto"/>
        <w:jc w:val="both"/>
        <w:rPr>
          <w:rFonts w:ascii="Palatino Linotype" w:eastAsia="Times New Roman" w:hAnsi="Palatino Linotype" w:cs="Times New Roman"/>
          <w:b/>
          <w:sz w:val="24"/>
          <w:szCs w:val="24"/>
          <w:lang w:eastAsia="es-MX"/>
        </w:rPr>
      </w:pPr>
      <w:r w:rsidRPr="006D6BCA">
        <w:rPr>
          <w:rFonts w:ascii="Palatino Linotype" w:eastAsia="Times New Roman" w:hAnsi="Palatino Linotype" w:cs="Times New Roman"/>
          <w:b/>
          <w:sz w:val="24"/>
          <w:szCs w:val="24"/>
          <w:lang w:eastAsia="es-MX"/>
        </w:rPr>
        <w:t xml:space="preserve">Razones o Motivos de Inconformidad: </w:t>
      </w:r>
    </w:p>
    <w:p w:rsidR="006B73CF" w:rsidRPr="006D6BCA" w:rsidRDefault="006B73CF" w:rsidP="006B73CF">
      <w:pPr>
        <w:spacing w:before="240" w:line="360" w:lineRule="auto"/>
        <w:jc w:val="both"/>
        <w:rPr>
          <w:rFonts w:ascii="Palatino Linotype" w:eastAsia="Times New Roman" w:hAnsi="Palatino Linotype" w:cs="Times New Roman"/>
          <w:i/>
          <w:sz w:val="24"/>
          <w:szCs w:val="24"/>
          <w:lang w:eastAsia="es-MX"/>
        </w:rPr>
      </w:pPr>
      <w:r w:rsidRPr="006D6BCA">
        <w:rPr>
          <w:rFonts w:ascii="Palatino Linotype" w:eastAsia="Times New Roman" w:hAnsi="Palatino Linotype" w:cs="Times New Roman"/>
          <w:i/>
          <w:sz w:val="24"/>
          <w:szCs w:val="24"/>
          <w:lang w:eastAsia="es-MX"/>
        </w:rPr>
        <w:t>“Se adjuntan agravios en el documento.”</w:t>
      </w:r>
    </w:p>
    <w:p w:rsidR="006B73CF" w:rsidRPr="006D6BCA" w:rsidRDefault="006B73CF" w:rsidP="00F75B49">
      <w:pPr>
        <w:spacing w:before="240" w:line="360" w:lineRule="auto"/>
        <w:jc w:val="both"/>
        <w:rPr>
          <w:rFonts w:ascii="Palatino Linotype" w:hAnsi="Palatino Linotype" w:cs="Arial"/>
          <w:sz w:val="24"/>
          <w:szCs w:val="24"/>
        </w:rPr>
      </w:pPr>
    </w:p>
    <w:p w:rsidR="00D61F2E" w:rsidRPr="006D6BCA" w:rsidRDefault="00D61F2E" w:rsidP="00D61F2E">
      <w:pPr>
        <w:tabs>
          <w:tab w:val="left" w:pos="8647"/>
        </w:tabs>
        <w:spacing w:before="240" w:after="240" w:line="360" w:lineRule="auto"/>
        <w:jc w:val="both"/>
        <w:rPr>
          <w:rFonts w:ascii="Palatino Linotype" w:hAnsi="Palatino Linotype" w:cs="Arial"/>
          <w:sz w:val="24"/>
          <w:szCs w:val="24"/>
        </w:rPr>
      </w:pPr>
      <w:r w:rsidRPr="006D6BCA">
        <w:rPr>
          <w:rFonts w:ascii="Palatino Linotype" w:hAnsi="Palatino Linotype" w:cs="Arial"/>
          <w:sz w:val="24"/>
          <w:szCs w:val="24"/>
        </w:rPr>
        <w:t>Como se aprecia de los motivos de inconformidad se advierte que refiere que la respuesta no atiende a la solicitud planteada.</w:t>
      </w:r>
    </w:p>
    <w:p w:rsidR="006B73CF" w:rsidRPr="006D6BCA" w:rsidRDefault="006B73CF" w:rsidP="00F75B49">
      <w:pPr>
        <w:spacing w:before="240" w:line="360" w:lineRule="auto"/>
        <w:jc w:val="both"/>
        <w:rPr>
          <w:rFonts w:ascii="Palatino Linotype" w:hAnsi="Palatino Linotype" w:cs="Arial"/>
          <w:sz w:val="24"/>
          <w:szCs w:val="24"/>
        </w:rPr>
      </w:pPr>
    </w:p>
    <w:p w:rsidR="00BE6A62" w:rsidRPr="006D6BCA" w:rsidRDefault="00D61F2E" w:rsidP="00D61F2E">
      <w:pPr>
        <w:tabs>
          <w:tab w:val="left" w:pos="709"/>
        </w:tabs>
        <w:spacing w:before="240" w:line="360" w:lineRule="auto"/>
        <w:ind w:right="51"/>
        <w:jc w:val="both"/>
        <w:rPr>
          <w:rFonts w:ascii="Palatino Linotype" w:hAnsi="Palatino Linotype" w:cs="Arial"/>
          <w:sz w:val="24"/>
          <w:szCs w:val="24"/>
        </w:rPr>
      </w:pPr>
      <w:r w:rsidRPr="006D6BCA">
        <w:rPr>
          <w:rFonts w:ascii="Palatino Linotype" w:hAnsi="Palatino Linotype" w:cs="Arial"/>
          <w:sz w:val="24"/>
          <w:szCs w:val="24"/>
        </w:rPr>
        <w:t>Bajo las premisas anteriores, se concluye que en la especie será motivo de análisis si efectivamente, la respuesta otorgada por parte del sujeto obligado satisface los requisitos establecidos por la Ley de la m</w:t>
      </w:r>
      <w:r w:rsidR="00BE6A62" w:rsidRPr="006D6BCA">
        <w:rPr>
          <w:rFonts w:ascii="Palatino Linotype" w:hAnsi="Palatino Linotype" w:cs="Arial"/>
          <w:sz w:val="24"/>
          <w:szCs w:val="24"/>
        </w:rPr>
        <w:t>ateria, previo a ello, es de destacarse que el recurrente al momento de promover la solicitud primigenia activó la casilla de modalidad de entrega a través del SAIMEX, sin embargo, dentro del texto se advierte ”…solicito me notifique por este medio y vía correo…”</w:t>
      </w:r>
      <w:r w:rsidR="00052603" w:rsidRPr="006D6BCA">
        <w:rPr>
          <w:rFonts w:ascii="Palatino Linotype" w:hAnsi="Palatino Linotype" w:cs="Arial"/>
          <w:sz w:val="24"/>
          <w:szCs w:val="24"/>
        </w:rPr>
        <w:t xml:space="preserve"> agregando una dirección electrónica, motivo por el cual la información que en su caso deba entregarse, deberá ser por ambas vías.</w:t>
      </w:r>
    </w:p>
    <w:p w:rsidR="00D61F2E" w:rsidRPr="006D6BCA" w:rsidRDefault="00D61F2E" w:rsidP="00D61F2E">
      <w:pPr>
        <w:tabs>
          <w:tab w:val="left" w:pos="709"/>
        </w:tabs>
        <w:spacing w:before="240" w:line="360" w:lineRule="auto"/>
        <w:ind w:right="51"/>
        <w:jc w:val="both"/>
        <w:rPr>
          <w:rFonts w:ascii="Palatino Linotype" w:hAnsi="Palatino Linotype" w:cs="Arial"/>
          <w:sz w:val="24"/>
          <w:szCs w:val="24"/>
        </w:rPr>
      </w:pPr>
    </w:p>
    <w:p w:rsidR="00D61F2E" w:rsidRPr="006D6BCA" w:rsidRDefault="00D61F2E" w:rsidP="00D61F2E">
      <w:pPr>
        <w:tabs>
          <w:tab w:val="left" w:pos="8647"/>
        </w:tabs>
        <w:spacing w:before="240" w:after="240" w:line="360" w:lineRule="auto"/>
        <w:jc w:val="both"/>
        <w:rPr>
          <w:rFonts w:ascii="Palatino Linotype" w:hAnsi="Palatino Linotype" w:cs="Arial"/>
          <w:sz w:val="24"/>
          <w:szCs w:val="24"/>
        </w:rPr>
      </w:pPr>
      <w:r w:rsidRPr="006D6BCA">
        <w:rPr>
          <w:rFonts w:ascii="Palatino Linotype" w:hAnsi="Palatino Linotype" w:cs="Arial"/>
          <w:sz w:val="24"/>
          <w:szCs w:val="24"/>
        </w:rPr>
        <w:t xml:space="preserve">Es de precisar que se obvia el análisis de la competencia por parte del sujeto obligado, para generar, administrar o poseer la información solicitada, dado que éste ha asumido la misma, en razón de que en su respuesta manifiesta que la información se encuentra en las ligas electrónicas proporcionadas, por lo tanto, el hecho de que el sujeto obligado haya intentado dar respuesta al recurrente,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D61F2E" w:rsidRPr="006D6BCA" w:rsidRDefault="00D61F2E" w:rsidP="00D61F2E">
      <w:pPr>
        <w:tabs>
          <w:tab w:val="left" w:pos="8647"/>
        </w:tabs>
        <w:spacing w:before="240" w:after="240" w:line="360" w:lineRule="auto"/>
        <w:jc w:val="both"/>
        <w:rPr>
          <w:rFonts w:ascii="Palatino Linotype" w:hAnsi="Palatino Linotype" w:cs="Arial"/>
          <w:sz w:val="24"/>
          <w:szCs w:val="24"/>
        </w:rPr>
      </w:pPr>
    </w:p>
    <w:p w:rsidR="00D61F2E" w:rsidRPr="006D6BCA" w:rsidRDefault="00D61F2E" w:rsidP="00D61F2E">
      <w:pPr>
        <w:tabs>
          <w:tab w:val="left" w:pos="8647"/>
        </w:tabs>
        <w:spacing w:before="240" w:after="240" w:line="360" w:lineRule="auto"/>
        <w:jc w:val="both"/>
        <w:rPr>
          <w:rFonts w:ascii="Palatino Linotype" w:hAnsi="Palatino Linotype"/>
          <w:sz w:val="24"/>
          <w:szCs w:val="24"/>
        </w:rPr>
      </w:pPr>
      <w:r w:rsidRPr="006D6BCA">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sujeto obligado.</w:t>
      </w:r>
    </w:p>
    <w:p w:rsidR="00D61F2E" w:rsidRPr="006D6BCA" w:rsidRDefault="00D61F2E" w:rsidP="00D61F2E">
      <w:pPr>
        <w:tabs>
          <w:tab w:val="left" w:pos="709"/>
        </w:tabs>
        <w:spacing w:before="240" w:line="360" w:lineRule="auto"/>
        <w:ind w:right="51"/>
        <w:jc w:val="both"/>
        <w:rPr>
          <w:rFonts w:ascii="Palatino Linotype" w:hAnsi="Palatino Linotype" w:cs="Arial"/>
          <w:sz w:val="24"/>
          <w:szCs w:val="24"/>
        </w:rPr>
      </w:pPr>
    </w:p>
    <w:p w:rsidR="00D61F2E" w:rsidRPr="006D6BCA" w:rsidRDefault="00D61F2E" w:rsidP="00D61F2E">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6D6BCA">
        <w:rPr>
          <w:rFonts w:ascii="Palatino Linotype" w:hAnsi="Palatino Linotype" w:cs="Arial"/>
          <w:color w:val="000000"/>
          <w:sz w:val="24"/>
          <w:szCs w:val="24"/>
        </w:rPr>
        <w:t>Ahora bien, 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61F2E" w:rsidRPr="006D6BCA" w:rsidRDefault="00D61F2E" w:rsidP="00D61F2E">
      <w:pPr>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Cs/>
          <w:i/>
          <w:sz w:val="24"/>
          <w:szCs w:val="24"/>
        </w:rPr>
        <w:t>“Artículo 6</w:t>
      </w:r>
    </w:p>
    <w:p w:rsidR="00D61F2E" w:rsidRPr="006D6BCA" w:rsidRDefault="00D61F2E" w:rsidP="00D61F2E">
      <w:pPr>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Cs/>
          <w:i/>
          <w:sz w:val="24"/>
          <w:szCs w:val="24"/>
        </w:rPr>
        <w:t>…</w:t>
      </w:r>
    </w:p>
    <w:p w:rsidR="00D61F2E" w:rsidRPr="006D6BCA" w:rsidRDefault="00D61F2E" w:rsidP="00D61F2E">
      <w:pPr>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D61F2E" w:rsidRPr="006D6BCA" w:rsidRDefault="00D61F2E" w:rsidP="00D61F2E">
      <w:pPr>
        <w:spacing w:after="0" w:line="240" w:lineRule="auto"/>
        <w:ind w:left="567" w:right="708"/>
        <w:jc w:val="both"/>
        <w:rPr>
          <w:rFonts w:ascii="Palatino Linotype" w:hAnsi="Palatino Linotype" w:cs="Arial"/>
          <w:bCs/>
          <w:i/>
          <w:sz w:val="24"/>
          <w:szCs w:val="24"/>
        </w:rPr>
      </w:pPr>
    </w:p>
    <w:p w:rsidR="00D61F2E" w:rsidRPr="006D6BCA" w:rsidRDefault="00D61F2E" w:rsidP="00D61F2E">
      <w:pPr>
        <w:tabs>
          <w:tab w:val="left" w:pos="709"/>
        </w:tabs>
        <w:spacing w:line="240" w:lineRule="auto"/>
        <w:ind w:left="567" w:right="708"/>
        <w:jc w:val="both"/>
        <w:rPr>
          <w:rFonts w:ascii="Palatino Linotype" w:hAnsi="Palatino Linotype" w:cs="Arial"/>
          <w:bCs/>
          <w:i/>
          <w:sz w:val="24"/>
          <w:szCs w:val="24"/>
        </w:rPr>
      </w:pPr>
      <w:r w:rsidRPr="006D6BCA">
        <w:rPr>
          <w:rFonts w:ascii="Palatino Linotype" w:hAnsi="Palatino Linotype" w:cs="Arial"/>
          <w:bCs/>
          <w:i/>
          <w:sz w:val="24"/>
          <w:szCs w:val="24"/>
        </w:rPr>
        <w:t xml:space="preserve">I. </w:t>
      </w:r>
      <w:r w:rsidRPr="006D6BCA">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61F2E" w:rsidRPr="006D6BCA" w:rsidRDefault="00D61F2E" w:rsidP="00D61F2E">
      <w:pPr>
        <w:tabs>
          <w:tab w:val="left" w:pos="709"/>
        </w:tabs>
        <w:spacing w:line="480" w:lineRule="auto"/>
        <w:jc w:val="both"/>
        <w:rPr>
          <w:rFonts w:ascii="Palatino Linotype" w:hAnsi="Palatino Linotype" w:cs="Arial"/>
          <w:sz w:val="24"/>
          <w:szCs w:val="24"/>
        </w:rPr>
      </w:pPr>
    </w:p>
    <w:p w:rsidR="00D61F2E" w:rsidRPr="006D6BCA" w:rsidRDefault="00D61F2E" w:rsidP="00D61F2E">
      <w:pPr>
        <w:tabs>
          <w:tab w:val="left" w:pos="709"/>
        </w:tabs>
        <w:spacing w:line="360" w:lineRule="auto"/>
        <w:jc w:val="both"/>
        <w:rPr>
          <w:rFonts w:ascii="Palatino Linotype" w:hAnsi="Palatino Linotype" w:cs="Arial"/>
          <w:sz w:val="24"/>
          <w:szCs w:val="24"/>
        </w:rPr>
      </w:pPr>
      <w:r w:rsidRPr="006D6BCA">
        <w:rPr>
          <w:rFonts w:ascii="Palatino Linotype" w:hAnsi="Palatino Linotype" w:cs="Arial"/>
          <w:sz w:val="24"/>
          <w:szCs w:val="24"/>
        </w:rPr>
        <w:t xml:space="preserve">Ahora bien, en atención a lo dispuesto por los artículos 3, fracción XI y 12 </w:t>
      </w:r>
      <w:r w:rsidRPr="006D6BCA">
        <w:rPr>
          <w:rFonts w:ascii="Palatino Linotype" w:hAnsi="Palatino Linotype" w:cs="Arial"/>
          <w:bCs/>
          <w:sz w:val="24"/>
          <w:szCs w:val="24"/>
        </w:rPr>
        <w:t>de la Ley de Transparencia y Acceso a la Información Pública del Estado de México y Municipios</w:t>
      </w:r>
      <w:r w:rsidRPr="006D6BCA">
        <w:rPr>
          <w:rFonts w:ascii="Palatino Linotype" w:hAnsi="Palatino Linotype" w:cs="Arial"/>
          <w:sz w:val="24"/>
          <w:szCs w:val="24"/>
        </w:rPr>
        <w:t>, los cuales son del tenor literal siguiente:</w:t>
      </w:r>
    </w:p>
    <w:p w:rsidR="00D61F2E" w:rsidRPr="006D6BCA" w:rsidRDefault="00D61F2E" w:rsidP="00D61F2E">
      <w:pPr>
        <w:spacing w:after="0" w:line="240" w:lineRule="auto"/>
        <w:ind w:left="567"/>
        <w:jc w:val="both"/>
        <w:rPr>
          <w:rFonts w:ascii="Palatino Linotype" w:hAnsi="Palatino Linotype" w:cs="Arial"/>
          <w:i/>
          <w:sz w:val="24"/>
          <w:szCs w:val="24"/>
        </w:rPr>
      </w:pPr>
      <w:r w:rsidRPr="006D6BCA">
        <w:rPr>
          <w:rFonts w:ascii="Palatino Linotype" w:hAnsi="Palatino Linotype" w:cs="Arial"/>
          <w:b/>
          <w:bCs/>
          <w:i/>
          <w:sz w:val="24"/>
          <w:szCs w:val="24"/>
        </w:rPr>
        <w:t xml:space="preserve">“Artículo 3.- </w:t>
      </w:r>
      <w:r w:rsidRPr="006D6BCA">
        <w:rPr>
          <w:rFonts w:ascii="Palatino Linotype" w:hAnsi="Palatino Linotype" w:cs="Arial"/>
          <w:i/>
          <w:sz w:val="24"/>
          <w:szCs w:val="24"/>
        </w:rPr>
        <w:t>Para los efectos de la presente Ley se entenderá por:</w:t>
      </w:r>
    </w:p>
    <w:p w:rsidR="00D61F2E" w:rsidRPr="006D6BCA" w:rsidRDefault="00D61F2E" w:rsidP="00D61F2E">
      <w:pPr>
        <w:spacing w:after="0" w:line="240" w:lineRule="auto"/>
        <w:ind w:left="567"/>
        <w:jc w:val="both"/>
        <w:rPr>
          <w:rFonts w:ascii="Palatino Linotype" w:hAnsi="Palatino Linotype" w:cs="Arial"/>
          <w:i/>
          <w:sz w:val="24"/>
          <w:szCs w:val="24"/>
        </w:rPr>
      </w:pPr>
      <w:r w:rsidRPr="006D6BCA">
        <w:rPr>
          <w:rFonts w:ascii="Palatino Linotype" w:hAnsi="Palatino Linotype" w:cs="Arial"/>
          <w:i/>
          <w:sz w:val="24"/>
          <w:szCs w:val="24"/>
        </w:rPr>
        <w:t>…</w:t>
      </w:r>
    </w:p>
    <w:p w:rsidR="00D61F2E" w:rsidRPr="006D6BCA" w:rsidRDefault="00D61F2E" w:rsidP="00D61F2E">
      <w:pPr>
        <w:spacing w:after="0" w:line="240" w:lineRule="auto"/>
        <w:ind w:left="567" w:right="708"/>
        <w:jc w:val="both"/>
        <w:rPr>
          <w:rFonts w:ascii="Palatino Linotype" w:hAnsi="Palatino Linotype" w:cs="Arial"/>
          <w:i/>
          <w:sz w:val="24"/>
          <w:szCs w:val="24"/>
        </w:rPr>
      </w:pPr>
      <w:r w:rsidRPr="006D6BCA">
        <w:rPr>
          <w:rFonts w:ascii="Palatino Linotype" w:hAnsi="Palatino Linotype" w:cs="Arial"/>
          <w:b/>
          <w:i/>
          <w:sz w:val="24"/>
          <w:szCs w:val="24"/>
        </w:rPr>
        <w:t>XI.</w:t>
      </w:r>
      <w:r w:rsidRPr="006D6BCA">
        <w:rPr>
          <w:rFonts w:ascii="Palatino Linotype" w:hAnsi="Palatino Linotype" w:cs="Arial"/>
          <w:i/>
          <w:sz w:val="24"/>
          <w:szCs w:val="24"/>
        </w:rPr>
        <w:t xml:space="preserve"> </w:t>
      </w:r>
      <w:r w:rsidRPr="006D6BCA">
        <w:rPr>
          <w:rFonts w:ascii="Palatino Linotype" w:hAnsi="Palatino Linotype" w:cs="Arial"/>
          <w:b/>
          <w:i/>
          <w:sz w:val="24"/>
          <w:szCs w:val="24"/>
        </w:rPr>
        <w:t>Documento:</w:t>
      </w:r>
      <w:r w:rsidRPr="006D6BCA">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6D6BCA">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6D6BCA">
        <w:rPr>
          <w:rFonts w:ascii="Palatino Linotype" w:hAnsi="Palatino Linotype" w:cs="Arial"/>
          <w:i/>
          <w:sz w:val="24"/>
          <w:szCs w:val="24"/>
        </w:rPr>
        <w:t xml:space="preserve"> Los documentos podrán estar en cualquier medio, sea escrito, impreso, sonoro, visual, electrónico, informático u holográfico;</w:t>
      </w:r>
    </w:p>
    <w:p w:rsidR="00D61F2E" w:rsidRPr="006D6BCA" w:rsidRDefault="00D61F2E" w:rsidP="00D61F2E">
      <w:pPr>
        <w:spacing w:after="0" w:line="240" w:lineRule="auto"/>
        <w:ind w:left="567" w:right="708"/>
        <w:jc w:val="both"/>
        <w:rPr>
          <w:rFonts w:ascii="Palatino Linotype" w:hAnsi="Palatino Linotype" w:cs="Arial"/>
          <w:i/>
          <w:sz w:val="24"/>
          <w:szCs w:val="24"/>
        </w:rPr>
      </w:pPr>
    </w:p>
    <w:p w:rsidR="00D61F2E" w:rsidRPr="006D6BCA" w:rsidRDefault="00D61F2E" w:rsidP="00D61F2E">
      <w:pPr>
        <w:autoSpaceDE w:val="0"/>
        <w:autoSpaceDN w:val="0"/>
        <w:adjustRightInd w:val="0"/>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
          <w:bCs/>
          <w:i/>
          <w:sz w:val="24"/>
          <w:szCs w:val="24"/>
        </w:rPr>
        <w:t>Artículo 4.</w:t>
      </w:r>
      <w:r w:rsidRPr="006D6BCA">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61F2E" w:rsidRPr="006D6BCA" w:rsidRDefault="00D61F2E" w:rsidP="00D61F2E">
      <w:pPr>
        <w:autoSpaceDE w:val="0"/>
        <w:autoSpaceDN w:val="0"/>
        <w:adjustRightInd w:val="0"/>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6D6BCA">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61F2E" w:rsidRPr="006D6BCA" w:rsidRDefault="00D61F2E" w:rsidP="00D61F2E">
      <w:pPr>
        <w:autoSpaceDE w:val="0"/>
        <w:autoSpaceDN w:val="0"/>
        <w:adjustRightInd w:val="0"/>
        <w:spacing w:after="0" w:line="240" w:lineRule="auto"/>
        <w:ind w:left="567" w:right="708"/>
        <w:jc w:val="both"/>
        <w:rPr>
          <w:rFonts w:ascii="Palatino Linotype" w:hAnsi="Palatino Linotype" w:cs="Arial"/>
          <w:bCs/>
          <w:i/>
          <w:sz w:val="24"/>
          <w:szCs w:val="24"/>
        </w:rPr>
      </w:pPr>
      <w:r w:rsidRPr="006D6BCA">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D61F2E" w:rsidRPr="006D6BCA" w:rsidRDefault="00D61F2E" w:rsidP="00D61F2E">
      <w:pPr>
        <w:spacing w:after="0" w:line="240" w:lineRule="auto"/>
        <w:ind w:left="567" w:right="708"/>
        <w:jc w:val="both"/>
        <w:rPr>
          <w:rFonts w:ascii="Palatino Linotype" w:hAnsi="Palatino Linotype" w:cs="Arial"/>
          <w:i/>
          <w:sz w:val="24"/>
          <w:szCs w:val="24"/>
        </w:rPr>
      </w:pPr>
    </w:p>
    <w:p w:rsidR="00D61F2E" w:rsidRPr="006D6BCA" w:rsidRDefault="00D61F2E" w:rsidP="00D61F2E">
      <w:pPr>
        <w:spacing w:after="0" w:line="240" w:lineRule="auto"/>
        <w:ind w:left="567" w:right="708"/>
        <w:jc w:val="both"/>
        <w:rPr>
          <w:rFonts w:ascii="Palatino Linotype" w:hAnsi="Palatino Linotype" w:cs="Arial"/>
          <w:i/>
          <w:sz w:val="24"/>
          <w:szCs w:val="24"/>
        </w:rPr>
      </w:pPr>
      <w:r w:rsidRPr="006D6BCA">
        <w:rPr>
          <w:rFonts w:ascii="Palatino Linotype" w:hAnsi="Palatino Linotype" w:cs="Arial"/>
          <w:b/>
          <w:i/>
          <w:sz w:val="24"/>
          <w:szCs w:val="24"/>
        </w:rPr>
        <w:t>Artículo 12.</w:t>
      </w:r>
      <w:r w:rsidRPr="006D6BCA">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D61F2E" w:rsidRPr="006D6BCA" w:rsidRDefault="00D61F2E" w:rsidP="00D61F2E">
      <w:pPr>
        <w:spacing w:after="0" w:line="240" w:lineRule="auto"/>
        <w:ind w:left="567" w:right="708"/>
        <w:jc w:val="both"/>
        <w:rPr>
          <w:rFonts w:ascii="Palatino Linotype" w:hAnsi="Palatino Linotype" w:cs="Arial"/>
          <w:i/>
          <w:sz w:val="24"/>
          <w:szCs w:val="24"/>
        </w:rPr>
      </w:pPr>
    </w:p>
    <w:p w:rsidR="00D61F2E" w:rsidRPr="006D6BCA" w:rsidRDefault="00D61F2E" w:rsidP="00D61F2E">
      <w:pPr>
        <w:spacing w:after="0" w:line="240" w:lineRule="auto"/>
        <w:ind w:left="567" w:right="708"/>
        <w:jc w:val="both"/>
        <w:rPr>
          <w:rFonts w:ascii="Palatino Linotype" w:hAnsi="Palatino Linotype" w:cs="Arial"/>
          <w:i/>
          <w:sz w:val="24"/>
          <w:szCs w:val="24"/>
          <w:u w:val="single"/>
        </w:rPr>
      </w:pPr>
      <w:r w:rsidRPr="006D6BCA">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D6BCA">
        <w:rPr>
          <w:rFonts w:ascii="Palatino Linotype" w:hAnsi="Palatino Linotype" w:cs="Arial"/>
          <w:i/>
          <w:sz w:val="24"/>
          <w:szCs w:val="24"/>
        </w:rPr>
        <w:t>.”</w:t>
      </w:r>
    </w:p>
    <w:p w:rsidR="00D61F2E" w:rsidRPr="006D6BCA" w:rsidRDefault="00D61F2E" w:rsidP="00D61F2E">
      <w:pPr>
        <w:spacing w:after="0" w:line="480" w:lineRule="auto"/>
        <w:jc w:val="right"/>
        <w:rPr>
          <w:rFonts w:ascii="Palatino Linotype" w:hAnsi="Palatino Linotype" w:cs="Arial"/>
          <w:sz w:val="24"/>
          <w:szCs w:val="24"/>
        </w:rPr>
      </w:pPr>
    </w:p>
    <w:p w:rsidR="00D61F2E" w:rsidRPr="006D6BCA" w:rsidRDefault="00D61F2E" w:rsidP="00D61F2E">
      <w:pPr>
        <w:spacing w:after="0" w:line="480" w:lineRule="auto"/>
        <w:jc w:val="right"/>
        <w:rPr>
          <w:rFonts w:ascii="Palatino Linotype" w:hAnsi="Palatino Linotype" w:cs="Arial"/>
          <w:sz w:val="24"/>
          <w:szCs w:val="24"/>
        </w:rPr>
      </w:pPr>
      <w:r w:rsidRPr="006D6BCA">
        <w:rPr>
          <w:rFonts w:ascii="Palatino Linotype" w:hAnsi="Palatino Linotype" w:cs="Arial"/>
          <w:sz w:val="24"/>
          <w:szCs w:val="24"/>
        </w:rPr>
        <w:t>[Énfasis añadido]</w:t>
      </w:r>
    </w:p>
    <w:p w:rsidR="00D61F2E" w:rsidRPr="006D6BCA" w:rsidRDefault="00D61F2E" w:rsidP="00D61F2E">
      <w:pPr>
        <w:spacing w:before="240" w:after="240" w:line="360" w:lineRule="auto"/>
        <w:jc w:val="both"/>
        <w:rPr>
          <w:rFonts w:ascii="Palatino Linotype" w:hAnsi="Palatino Linotype" w:cs="Arial"/>
          <w:sz w:val="24"/>
          <w:szCs w:val="24"/>
        </w:rPr>
      </w:pPr>
      <w:r w:rsidRPr="006D6BC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D61F2E" w:rsidRPr="006D6BCA" w:rsidRDefault="00D61F2E" w:rsidP="00D61F2E">
      <w:pPr>
        <w:tabs>
          <w:tab w:val="left" w:pos="709"/>
        </w:tabs>
        <w:spacing w:before="240" w:line="360" w:lineRule="auto"/>
        <w:ind w:right="51"/>
        <w:jc w:val="both"/>
        <w:rPr>
          <w:rFonts w:ascii="Palatino Linotype" w:hAnsi="Palatino Linotype" w:cs="Arial"/>
          <w:sz w:val="24"/>
          <w:szCs w:val="24"/>
        </w:rPr>
      </w:pPr>
    </w:p>
    <w:p w:rsidR="004E5291" w:rsidRPr="006D6BCA" w:rsidRDefault="004E5291" w:rsidP="004E5291">
      <w:pPr>
        <w:tabs>
          <w:tab w:val="left" w:pos="709"/>
        </w:tabs>
        <w:spacing w:before="240" w:line="360" w:lineRule="auto"/>
        <w:ind w:right="51"/>
        <w:jc w:val="both"/>
        <w:rPr>
          <w:rFonts w:ascii="Palatino Linotype" w:hAnsi="Palatino Linotype" w:cs="Arial"/>
          <w:sz w:val="24"/>
          <w:szCs w:val="24"/>
        </w:rPr>
      </w:pPr>
      <w:r w:rsidRPr="006D6BCA">
        <w:rPr>
          <w:rFonts w:ascii="Palatino Linotype" w:hAnsi="Palatino Linotype" w:cs="Arial"/>
          <w:sz w:val="24"/>
          <w:szCs w:val="24"/>
        </w:rPr>
        <w:t>En ese sentido, es de apreciarse que el artículo 12 párrafo segundo de la Ley de Transparencia y Acceso a la Información Pública del Estado de México y Municipios; dispone que los sujetos obligados sólo proporcionaran la información pública que se les requiera y que obre en sus archivos y en el estado en que ésta se encuentre y que la obligación de proporcionar información no comprende el procesamiento de la misma, ni el presentarla conforme al interés del solicitante; no estando obligados a generarla, resumirla, efectuar cálculos o practicar investigaciones; no obstante ello, ante la voluntad del sujeto obligado de responder a los cuestionamientos planteados, resulta necesario analizar si la información otorgada ha sido colmada.</w:t>
      </w:r>
    </w:p>
    <w:p w:rsidR="004E5291" w:rsidRPr="006D6BCA" w:rsidRDefault="004E5291" w:rsidP="004E5291">
      <w:pPr>
        <w:tabs>
          <w:tab w:val="left" w:pos="709"/>
        </w:tabs>
        <w:spacing w:before="240" w:line="360" w:lineRule="auto"/>
        <w:ind w:right="51"/>
        <w:jc w:val="both"/>
        <w:rPr>
          <w:rFonts w:ascii="Palatino Linotype" w:hAnsi="Palatino Linotype" w:cs="Arial"/>
          <w:sz w:val="24"/>
          <w:szCs w:val="24"/>
        </w:rPr>
      </w:pPr>
    </w:p>
    <w:p w:rsidR="004E5291" w:rsidRPr="006D6BCA" w:rsidRDefault="004E5291" w:rsidP="004E5291">
      <w:pPr>
        <w:spacing w:after="260" w:line="360" w:lineRule="auto"/>
        <w:ind w:right="-232"/>
        <w:jc w:val="both"/>
        <w:rPr>
          <w:rFonts w:ascii="Palatino Linotype" w:hAnsi="Palatino Linotype"/>
          <w:color w:val="000000"/>
          <w:sz w:val="24"/>
          <w:szCs w:val="24"/>
          <w:lang w:eastAsia="es-MX"/>
        </w:rPr>
      </w:pPr>
      <w:r w:rsidRPr="006D6BCA">
        <w:rPr>
          <w:rFonts w:ascii="Palatino Linotype" w:hAnsi="Palatino Linotype"/>
          <w:color w:val="000000"/>
          <w:sz w:val="24"/>
          <w:szCs w:val="24"/>
          <w:lang w:eastAsia="es-MX"/>
        </w:rPr>
        <w:t xml:space="preserve">En ese orden de ideas, respecto del pronunciamiento que realiza el sujeto obligado al referir que </w:t>
      </w:r>
      <w:r w:rsidR="000A3277" w:rsidRPr="006D6BCA">
        <w:rPr>
          <w:rFonts w:ascii="Palatino Linotype" w:hAnsi="Palatino Linotype"/>
          <w:i/>
          <w:color w:val="000000"/>
          <w:sz w:val="24"/>
          <w:szCs w:val="24"/>
          <w:lang w:eastAsia="es-MX"/>
        </w:rPr>
        <w:t xml:space="preserve">“la información se encuentra disponible en la página www.difem.edomex.gob.mx, para su consulta pública, la cual se anexa copia de la URL´S para mayor referencia”, </w:t>
      </w:r>
      <w:r w:rsidR="000A3277" w:rsidRPr="006D6BCA">
        <w:rPr>
          <w:rFonts w:ascii="Palatino Linotype" w:hAnsi="Palatino Linotype"/>
          <w:color w:val="000000"/>
          <w:sz w:val="24"/>
          <w:szCs w:val="24"/>
          <w:lang w:eastAsia="es-MX"/>
        </w:rPr>
        <w:t xml:space="preserve">es necesario destacar lo que </w:t>
      </w:r>
      <w:r w:rsidRPr="006D6BCA">
        <w:rPr>
          <w:rFonts w:ascii="Palatino Linotype" w:hAnsi="Palatino Linotype"/>
          <w:color w:val="000000"/>
          <w:sz w:val="24"/>
          <w:szCs w:val="24"/>
          <w:lang w:eastAsia="es-MX"/>
        </w:rPr>
        <w:t>establece el artículo 161 de la Ley de la materia.</w:t>
      </w:r>
    </w:p>
    <w:p w:rsidR="004E5291" w:rsidRPr="006D6BCA" w:rsidRDefault="004E5291" w:rsidP="004E5291">
      <w:pPr>
        <w:spacing w:after="260" w:line="360" w:lineRule="auto"/>
        <w:ind w:right="-232"/>
        <w:jc w:val="both"/>
        <w:rPr>
          <w:rFonts w:ascii="Palatino Linotype" w:hAnsi="Palatino Linotype"/>
          <w:color w:val="000000"/>
          <w:sz w:val="24"/>
          <w:szCs w:val="24"/>
          <w:lang w:eastAsia="es-MX"/>
        </w:rPr>
      </w:pPr>
    </w:p>
    <w:p w:rsidR="004E5291" w:rsidRPr="006D6BCA" w:rsidRDefault="004E5291" w:rsidP="004E5291">
      <w:pPr>
        <w:spacing w:after="260" w:line="360" w:lineRule="auto"/>
        <w:ind w:left="851" w:right="1559" w:firstLine="142"/>
        <w:jc w:val="both"/>
        <w:rPr>
          <w:rFonts w:ascii="Palatino Linotype" w:hAnsi="Palatino Linotype"/>
          <w:i/>
          <w:color w:val="000000"/>
          <w:sz w:val="24"/>
          <w:szCs w:val="24"/>
          <w:lang w:eastAsia="es-MX"/>
        </w:rPr>
      </w:pPr>
      <w:r w:rsidRPr="006D6BCA">
        <w:rPr>
          <w:rFonts w:ascii="Palatino Linotype" w:hAnsi="Palatino Linotype"/>
          <w:i/>
          <w:sz w:val="24"/>
          <w:szCs w:val="24"/>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6D6BCA">
        <w:rPr>
          <w:rFonts w:ascii="Palatino Linotype" w:hAnsi="Palatino Linotype"/>
          <w:b/>
          <w:i/>
          <w:sz w:val="24"/>
          <w:szCs w:val="24"/>
          <w:u w:val="single"/>
        </w:rPr>
        <w:t>La fuente deberá ser precisa y concreta y no debe implicar que el solicitante realice una búsqueda en toda la información que se encuentre disponible</w:t>
      </w:r>
      <w:r w:rsidRPr="006D6BCA">
        <w:rPr>
          <w:rFonts w:ascii="Palatino Linotype" w:hAnsi="Palatino Linotype"/>
          <w:i/>
          <w:sz w:val="24"/>
          <w:szCs w:val="24"/>
        </w:rPr>
        <w:t>.”</w:t>
      </w:r>
    </w:p>
    <w:p w:rsidR="004E5291" w:rsidRPr="006D6BCA" w:rsidRDefault="004E5291" w:rsidP="004E5291">
      <w:pPr>
        <w:tabs>
          <w:tab w:val="left" w:pos="709"/>
        </w:tabs>
        <w:spacing w:line="360" w:lineRule="auto"/>
        <w:jc w:val="both"/>
        <w:rPr>
          <w:rFonts w:ascii="Palatino Linotype" w:hAnsi="Palatino Linotype" w:cs="Arial"/>
          <w:sz w:val="24"/>
          <w:szCs w:val="24"/>
        </w:rPr>
      </w:pPr>
    </w:p>
    <w:p w:rsidR="004E5291" w:rsidRPr="006D6BCA" w:rsidRDefault="004E5291" w:rsidP="004E5291">
      <w:pPr>
        <w:tabs>
          <w:tab w:val="left" w:pos="709"/>
        </w:tabs>
        <w:spacing w:line="360" w:lineRule="auto"/>
        <w:jc w:val="both"/>
        <w:rPr>
          <w:rFonts w:ascii="Palatino Linotype" w:hAnsi="Palatino Linotype"/>
          <w:sz w:val="24"/>
          <w:szCs w:val="24"/>
        </w:rPr>
      </w:pPr>
      <w:r w:rsidRPr="006D6BCA">
        <w:rPr>
          <w:rFonts w:ascii="Palatino Linotype" w:hAnsi="Palatino Linotype" w:cs="Arial"/>
          <w:sz w:val="24"/>
          <w:szCs w:val="24"/>
        </w:rPr>
        <w:t>En ese orden de ideas, se advierte que c</w:t>
      </w:r>
      <w:r w:rsidRPr="006D6BCA">
        <w:rPr>
          <w:rFonts w:ascii="Palatino Linotype" w:hAnsi="Palatino Linotype"/>
          <w:sz w:val="24"/>
          <w:szCs w:val="24"/>
        </w:rPr>
        <w:t xml:space="preserve">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w:t>
      </w:r>
      <w:r w:rsidRPr="006D6BCA">
        <w:rPr>
          <w:rFonts w:ascii="Palatino Linotype" w:hAnsi="Palatino Linotype"/>
          <w:b/>
          <w:sz w:val="24"/>
          <w:szCs w:val="24"/>
          <w:u w:val="single"/>
        </w:rPr>
        <w:t>el lugar y la forma en que puede consultar</w:t>
      </w:r>
      <w:r w:rsidRPr="006D6BCA">
        <w:rPr>
          <w:rFonts w:ascii="Palatino Linotype" w:hAnsi="Palatino Linotype"/>
          <w:sz w:val="24"/>
          <w:szCs w:val="24"/>
        </w:rPr>
        <w:t xml:space="preserve">, reproducir o adquirir dicha información en un plazo no mayor a cinco días hábiles. </w:t>
      </w:r>
      <w:r w:rsidRPr="006D6BCA">
        <w:rPr>
          <w:rFonts w:ascii="Palatino Linotype" w:hAnsi="Palatino Linotype"/>
          <w:b/>
          <w:sz w:val="24"/>
          <w:szCs w:val="24"/>
          <w:u w:val="single"/>
        </w:rPr>
        <w:t xml:space="preserve">La fuente deberá ser precisa y concreta y no debe implicar que el solicitante realice una búsqueda en toda la información que se encuentre disponible; </w:t>
      </w:r>
      <w:r w:rsidRPr="006D6BCA">
        <w:rPr>
          <w:rFonts w:ascii="Palatino Linotype" w:hAnsi="Palatino Linotype"/>
          <w:sz w:val="24"/>
          <w:szCs w:val="24"/>
        </w:rPr>
        <w:t>situación que en el presente asunto no ocurrió en la respuesta, toda vez que si bien es cierto indicó la fuente, de la consulta a los</w:t>
      </w:r>
      <w:r w:rsidR="000A3277" w:rsidRPr="006D6BCA">
        <w:rPr>
          <w:rFonts w:ascii="Palatino Linotype" w:hAnsi="Palatino Linotype"/>
          <w:sz w:val="24"/>
          <w:szCs w:val="24"/>
        </w:rPr>
        <w:t xml:space="preserve"> enlaces otorgados se desprende diversa información</w:t>
      </w:r>
      <w:r w:rsidRPr="006D6BCA">
        <w:rPr>
          <w:rFonts w:ascii="Palatino Linotype" w:hAnsi="Palatino Linotype"/>
          <w:sz w:val="24"/>
          <w:szCs w:val="24"/>
        </w:rPr>
        <w:t xml:space="preserve">, lo cual deriva en que </w:t>
      </w:r>
      <w:r w:rsidR="000A3277" w:rsidRPr="006D6BCA">
        <w:rPr>
          <w:rFonts w:ascii="Palatino Linotype" w:hAnsi="Palatino Linotype"/>
          <w:sz w:val="24"/>
          <w:szCs w:val="24"/>
        </w:rPr>
        <w:t>e</w:t>
      </w:r>
      <w:r w:rsidRPr="006D6BCA">
        <w:rPr>
          <w:rFonts w:ascii="Palatino Linotype" w:hAnsi="Palatino Linotype"/>
          <w:sz w:val="24"/>
          <w:szCs w:val="24"/>
        </w:rPr>
        <w:t>l particular realice una búsqueda en toda la información proporcionada.</w:t>
      </w:r>
    </w:p>
    <w:p w:rsidR="004E5291" w:rsidRPr="006D6BCA" w:rsidRDefault="004E5291" w:rsidP="004E5291">
      <w:pPr>
        <w:tabs>
          <w:tab w:val="left" w:pos="709"/>
        </w:tabs>
        <w:spacing w:line="360" w:lineRule="auto"/>
        <w:jc w:val="both"/>
        <w:rPr>
          <w:rFonts w:ascii="Palatino Linotype" w:hAnsi="Palatino Linotype"/>
          <w:sz w:val="24"/>
          <w:szCs w:val="24"/>
        </w:rPr>
      </w:pPr>
    </w:p>
    <w:p w:rsidR="004E5291" w:rsidRPr="006D6BCA" w:rsidRDefault="004E5291" w:rsidP="004E5291">
      <w:pPr>
        <w:tabs>
          <w:tab w:val="left" w:pos="709"/>
        </w:tabs>
        <w:spacing w:line="360" w:lineRule="auto"/>
        <w:jc w:val="both"/>
        <w:rPr>
          <w:rFonts w:ascii="Palatino Linotype" w:hAnsi="Palatino Linotype"/>
          <w:sz w:val="24"/>
          <w:szCs w:val="24"/>
        </w:rPr>
      </w:pPr>
      <w:r w:rsidRPr="006D6BCA">
        <w:rPr>
          <w:rFonts w:ascii="Palatino Linotype" w:hAnsi="Palatino Linotype"/>
          <w:sz w:val="24"/>
          <w:szCs w:val="24"/>
        </w:rPr>
        <w:t xml:space="preserve">Ahora bien, de la información remitida en informe justificado se advierte que el sujeto obligado </w:t>
      </w:r>
      <w:r w:rsidR="006243C9" w:rsidRPr="006D6BCA">
        <w:rPr>
          <w:rFonts w:ascii="Palatino Linotype" w:hAnsi="Palatino Linotype"/>
          <w:sz w:val="24"/>
          <w:szCs w:val="24"/>
        </w:rPr>
        <w:t>intenta responder a la liter</w:t>
      </w:r>
      <w:r w:rsidR="00CD2B73" w:rsidRPr="006D6BCA">
        <w:rPr>
          <w:rFonts w:ascii="Palatino Linotype" w:hAnsi="Palatino Linotype"/>
          <w:sz w:val="24"/>
          <w:szCs w:val="24"/>
        </w:rPr>
        <w:t>alidad de cada cuestionamiento, por lo que, a efecto de otorgar claridad, se analizará cada cuestionamiento a efecto de determinar si el sujeto obligado colmó cada uno de ellos</w:t>
      </w:r>
      <w:r w:rsidRPr="006D6BCA">
        <w:rPr>
          <w:rFonts w:ascii="Palatino Linotype" w:hAnsi="Palatino Linotype"/>
          <w:sz w:val="24"/>
          <w:szCs w:val="24"/>
        </w:rPr>
        <w:t>.</w:t>
      </w:r>
    </w:p>
    <w:p w:rsidR="006B73CF" w:rsidRPr="006D6BCA" w:rsidRDefault="006B73CF" w:rsidP="00F75B49">
      <w:pPr>
        <w:spacing w:before="240" w:line="360" w:lineRule="auto"/>
        <w:jc w:val="both"/>
        <w:rPr>
          <w:rFonts w:ascii="Palatino Linotype" w:hAnsi="Palatino Linotype" w:cs="Arial"/>
          <w:sz w:val="24"/>
          <w:szCs w:val="24"/>
        </w:rPr>
      </w:pPr>
    </w:p>
    <w:p w:rsidR="00576F29" w:rsidRPr="006D6BCA" w:rsidRDefault="00576F29" w:rsidP="00F75B49">
      <w:pPr>
        <w:spacing w:before="240" w:line="360" w:lineRule="auto"/>
        <w:jc w:val="both"/>
        <w:rPr>
          <w:rFonts w:ascii="Palatino Linotype" w:hAnsi="Palatino Linotype" w:cs="Arial"/>
          <w:sz w:val="24"/>
          <w:szCs w:val="24"/>
        </w:rPr>
      </w:pPr>
    </w:p>
    <w:p w:rsidR="00576F29" w:rsidRPr="006D6BCA" w:rsidRDefault="00576F29" w:rsidP="00F75B49">
      <w:pPr>
        <w:spacing w:before="240" w:line="360" w:lineRule="auto"/>
        <w:jc w:val="both"/>
        <w:rPr>
          <w:rFonts w:ascii="Palatino Linotype" w:hAnsi="Palatino Linotype" w:cs="Arial"/>
          <w:sz w:val="24"/>
          <w:szCs w:val="24"/>
        </w:rPr>
      </w:pPr>
    </w:p>
    <w:p w:rsidR="00CD2B73" w:rsidRPr="006D6BCA" w:rsidRDefault="00CD2B73" w:rsidP="009A7AC2">
      <w:pPr>
        <w:pStyle w:val="Prrafodelista"/>
        <w:numPr>
          <w:ilvl w:val="0"/>
          <w:numId w:val="24"/>
        </w:numPr>
        <w:spacing w:before="240"/>
        <w:ind w:right="850"/>
        <w:jc w:val="both"/>
        <w:rPr>
          <w:rFonts w:ascii="Palatino Linotype" w:hAnsi="Palatino Linotype" w:cs="Arial"/>
          <w:b/>
          <w:i/>
        </w:rPr>
      </w:pPr>
      <w:r w:rsidRPr="006D6BCA">
        <w:rPr>
          <w:rFonts w:ascii="Palatino Linotype" w:hAnsi="Palatino Linotype"/>
          <w:i/>
        </w:rPr>
        <w:t xml:space="preserve">En caso de que existan documentos relativos a licitaciones, adjudicaciones, invitaciones, etc. referentes al tema de leche, producto lácteo y/o producto lácteo combinado, los anexe a su respuesta. </w:t>
      </w:r>
    </w:p>
    <w:p w:rsidR="00CD2B73" w:rsidRPr="006D6BCA" w:rsidRDefault="00CD2B73" w:rsidP="00576F29">
      <w:pPr>
        <w:spacing w:before="240" w:line="240" w:lineRule="auto"/>
        <w:ind w:left="426"/>
        <w:jc w:val="both"/>
        <w:rPr>
          <w:rFonts w:ascii="Palatino Linotype" w:hAnsi="Palatino Linotype" w:cs="Arial"/>
          <w:sz w:val="24"/>
          <w:szCs w:val="24"/>
        </w:rPr>
      </w:pPr>
      <w:r w:rsidRPr="006D6BCA">
        <w:rPr>
          <w:rFonts w:ascii="Palatino Linotype" w:hAnsi="Palatino Linotype" w:cs="Arial"/>
          <w:sz w:val="24"/>
          <w:szCs w:val="24"/>
        </w:rPr>
        <w:t xml:space="preserve">Respecto de este cuestionamiento, el sujeto obligado mediante el informe justificado remite información </w:t>
      </w:r>
      <w:r w:rsidR="00BC4985" w:rsidRPr="006D6BCA">
        <w:rPr>
          <w:rFonts w:ascii="Palatino Linotype" w:hAnsi="Palatino Linotype" w:cs="Arial"/>
          <w:sz w:val="24"/>
          <w:szCs w:val="24"/>
        </w:rPr>
        <w:t xml:space="preserve">que podría colmar lo solicitado, no obstante ello, dicha información no fue puesta a la vista toda vez que se aprecian datos que pudieran resultar susceptibles de clasificarse; motivo por el cual el sujeto obligado </w:t>
      </w:r>
      <w:r w:rsidR="00DB71B7" w:rsidRPr="006D6BCA">
        <w:rPr>
          <w:rFonts w:ascii="Palatino Linotype" w:hAnsi="Palatino Linotype" w:cs="Arial"/>
          <w:sz w:val="24"/>
          <w:szCs w:val="24"/>
        </w:rPr>
        <w:t xml:space="preserve">deberá </w:t>
      </w:r>
      <w:r w:rsidR="00C42A93" w:rsidRPr="006D6BCA">
        <w:rPr>
          <w:rFonts w:ascii="Palatino Linotype" w:hAnsi="Palatino Linotype" w:cs="Arial"/>
          <w:sz w:val="24"/>
          <w:szCs w:val="24"/>
        </w:rPr>
        <w:t>otorgar la información correspondiente al o a los documentos donde conste o de los cuales se puedan advertir los procedimientos de contratación</w:t>
      </w:r>
      <w:r w:rsidR="00E45ED5" w:rsidRPr="006D6BCA">
        <w:rPr>
          <w:rFonts w:ascii="Palatino Linotype" w:hAnsi="Palatino Linotype" w:cs="Arial"/>
          <w:sz w:val="24"/>
          <w:szCs w:val="24"/>
        </w:rPr>
        <w:t xml:space="preserve"> de leche, producto lácteo y/o producto lácteo combinado,</w:t>
      </w:r>
      <w:r w:rsidR="00C42A93" w:rsidRPr="006D6BCA">
        <w:rPr>
          <w:rFonts w:ascii="Palatino Linotype" w:hAnsi="Palatino Linotype" w:cs="Arial"/>
          <w:sz w:val="24"/>
          <w:szCs w:val="24"/>
        </w:rPr>
        <w:t xml:space="preserve"> realizados por el sujeto obligado, de los años 2015, 2016, 2017 y del 1° de enero al 17 de octubre de 2018, debiendo en su caso de </w:t>
      </w:r>
      <w:r w:rsidR="00DB71B7" w:rsidRPr="006D6BCA">
        <w:rPr>
          <w:rFonts w:ascii="Palatino Linotype" w:hAnsi="Palatino Linotype" w:cs="Arial"/>
          <w:sz w:val="24"/>
          <w:szCs w:val="24"/>
        </w:rPr>
        <w:t xml:space="preserve">realizar el procedimiento </w:t>
      </w:r>
      <w:r w:rsidR="00C42A93" w:rsidRPr="006D6BCA">
        <w:rPr>
          <w:rFonts w:ascii="Palatino Linotype" w:hAnsi="Palatino Linotype" w:cs="Arial"/>
          <w:sz w:val="24"/>
          <w:szCs w:val="24"/>
        </w:rPr>
        <w:t>correspondiente para</w:t>
      </w:r>
      <w:r w:rsidR="00DB71B7" w:rsidRPr="006D6BCA">
        <w:rPr>
          <w:rFonts w:ascii="Palatino Linotype" w:hAnsi="Palatino Linotype" w:cs="Arial"/>
          <w:sz w:val="24"/>
          <w:szCs w:val="24"/>
        </w:rPr>
        <w:t xml:space="preserve"> clasificar dichos datos acompañados del acuerdo que emita el Comité de Transparencia.</w:t>
      </w:r>
    </w:p>
    <w:p w:rsidR="00CD2B73" w:rsidRPr="006D6BCA" w:rsidRDefault="00CD2B73" w:rsidP="00FC07A5">
      <w:pPr>
        <w:spacing w:before="240" w:line="240" w:lineRule="auto"/>
        <w:ind w:right="850"/>
        <w:jc w:val="both"/>
        <w:rPr>
          <w:rFonts w:ascii="Palatino Linotype" w:hAnsi="Palatino Linotype" w:cs="Arial"/>
          <w:i/>
          <w:sz w:val="24"/>
          <w:szCs w:val="24"/>
        </w:rPr>
      </w:pPr>
    </w:p>
    <w:p w:rsidR="00CD2B73" w:rsidRPr="006D6BCA" w:rsidRDefault="00CD2B73" w:rsidP="00FC07A5">
      <w:pPr>
        <w:pStyle w:val="Prrafodelista"/>
        <w:numPr>
          <w:ilvl w:val="0"/>
          <w:numId w:val="24"/>
        </w:numPr>
        <w:jc w:val="both"/>
        <w:rPr>
          <w:rFonts w:ascii="Palatino Linotype" w:hAnsi="Palatino Linotype" w:cstheme="minorBidi"/>
          <w:i/>
        </w:rPr>
      </w:pPr>
      <w:r w:rsidRPr="006D6BCA">
        <w:rPr>
          <w:rFonts w:ascii="Palatino Linotype" w:hAnsi="Palatino Linotype" w:cs="Arial"/>
          <w:i/>
        </w:rPr>
        <w:t>“</w:t>
      </w:r>
      <w:r w:rsidRPr="006D6BCA">
        <w:rPr>
          <w:rFonts w:ascii="Palatino Linotype" w:hAnsi="Palatino Linotype"/>
          <w:i/>
        </w:rPr>
        <w:t xml:space="preserve">1.- ¿Qué marca y/o marcas de leche y categoría o clasificación han comprado en el periodo comprendido del año 2015? </w:t>
      </w:r>
    </w:p>
    <w:p w:rsidR="00DB71B7" w:rsidRPr="006D6BCA" w:rsidRDefault="00DB71B7" w:rsidP="00FC07A5">
      <w:pPr>
        <w:spacing w:line="240" w:lineRule="auto"/>
        <w:ind w:left="360"/>
        <w:jc w:val="both"/>
        <w:rPr>
          <w:rFonts w:ascii="Palatino Linotype" w:hAnsi="Palatino Linotype"/>
        </w:rPr>
      </w:pPr>
    </w:p>
    <w:p w:rsidR="00DB71B7" w:rsidRPr="006D6BCA" w:rsidRDefault="00DB71B7"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 xml:space="preserve">Respecto de este cuestionamiento, de la revisión efectuada a la información remitida en el expediente electrónico, se tiene que el sujeto obligado atendió a la literalidad de la pregunta </w:t>
      </w:r>
      <w:r w:rsidR="00CA3EDE" w:rsidRPr="006D6BCA">
        <w:rPr>
          <w:rFonts w:ascii="Palatino Linotype" w:hAnsi="Palatino Linotype"/>
          <w:sz w:val="24"/>
          <w:szCs w:val="24"/>
        </w:rPr>
        <w:t>y, toda vez que tanto el cuestionamiento presentado como la respuesta son concretos y guardan relaci</w:t>
      </w:r>
      <w:r w:rsidR="00D2331C" w:rsidRPr="006D6BCA">
        <w:rPr>
          <w:rFonts w:ascii="Palatino Linotype" w:hAnsi="Palatino Linotype"/>
          <w:sz w:val="24"/>
          <w:szCs w:val="24"/>
        </w:rPr>
        <w:t>ón, se tiene por colmado</w:t>
      </w:r>
      <w:r w:rsidR="00CA3EDE"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2.- ¿Qué marca y/o marcas de leche y categoría o clasificación han comprado en el periodo comprendido del año 2016?</w:t>
      </w:r>
    </w:p>
    <w:p w:rsidR="00CA3EDE" w:rsidRPr="006D6BCA" w:rsidRDefault="00CA3EDE" w:rsidP="00FC07A5">
      <w:pPr>
        <w:spacing w:line="240" w:lineRule="auto"/>
        <w:ind w:left="360"/>
        <w:jc w:val="both"/>
        <w:rPr>
          <w:rFonts w:ascii="Palatino Linotype" w:hAnsi="Palatino Linotype"/>
        </w:rPr>
      </w:pPr>
    </w:p>
    <w:p w:rsidR="00CA3EDE" w:rsidRPr="006D6BCA" w:rsidRDefault="00CA3EDE" w:rsidP="00FC07A5">
      <w:pPr>
        <w:spacing w:line="240" w:lineRule="auto"/>
        <w:ind w:left="360"/>
        <w:jc w:val="both"/>
        <w:rPr>
          <w:rFonts w:ascii="Palatino Linotype" w:hAnsi="Palatino Linotype"/>
          <w:sz w:val="24"/>
        </w:rPr>
      </w:pPr>
      <w:r w:rsidRPr="006D6BCA">
        <w:rPr>
          <w:rFonts w:ascii="Palatino Linotype" w:hAnsi="Palatino Linotype"/>
          <w:sz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rPr>
        <w:t>ón, se tiene por colmado</w:t>
      </w:r>
      <w:r w:rsidRPr="006D6BCA">
        <w:rPr>
          <w:rFonts w:ascii="Palatino Linotype" w:hAnsi="Palatino Linotype"/>
          <w:sz w:val="24"/>
        </w:rPr>
        <w:t xml:space="preserve"> lo solicitado en este reactivo.</w:t>
      </w:r>
    </w:p>
    <w:p w:rsidR="00CA3EDE" w:rsidRPr="006D6BCA" w:rsidRDefault="00CA3EDE" w:rsidP="00FC07A5">
      <w:pPr>
        <w:spacing w:line="240" w:lineRule="auto"/>
        <w:ind w:left="360"/>
        <w:jc w:val="both"/>
        <w:rPr>
          <w:rFonts w:ascii="Palatino Linotype" w:hAnsi="Palatino Linotype"/>
          <w:i/>
          <w:sz w:val="24"/>
        </w:rPr>
      </w:pPr>
    </w:p>
    <w:p w:rsidR="00CA3EDE"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3.- ¿Qué marca y/o marcas de leche y categoría o clasificación han comprado en el periodo comprendido del año 2017?</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4.- ¿Qué marca y/o marcas de leche y categoría o clasificación han comprado en el periodo comprendido del año 2018?</w:t>
      </w:r>
    </w:p>
    <w:p w:rsidR="00CA3EDE" w:rsidRPr="006D6BCA" w:rsidRDefault="00CA3EDE" w:rsidP="00FC07A5">
      <w:pPr>
        <w:spacing w:line="240" w:lineRule="auto"/>
        <w:jc w:val="both"/>
        <w:rPr>
          <w:rFonts w:ascii="Palatino Linotype" w:hAnsi="Palatino Linotype"/>
        </w:rPr>
      </w:pPr>
    </w:p>
    <w:p w:rsidR="00CA3EDE" w:rsidRPr="006D6BCA" w:rsidRDefault="00CA3EDE" w:rsidP="00FC07A5">
      <w:pPr>
        <w:spacing w:line="240" w:lineRule="auto"/>
        <w:ind w:left="426"/>
        <w:jc w:val="both"/>
        <w:rPr>
          <w:rFonts w:ascii="Palatino Linotype" w:hAnsi="Palatino Linotype"/>
          <w:sz w:val="24"/>
        </w:rPr>
      </w:pPr>
      <w:r w:rsidRPr="006D6BCA">
        <w:rPr>
          <w:rFonts w:ascii="Palatino Linotype" w:hAnsi="Palatino Linotype"/>
          <w:sz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rPr>
        <w:t>ón, se tiene por colmado</w:t>
      </w:r>
      <w:r w:rsidRPr="006D6BCA">
        <w:rPr>
          <w:rFonts w:ascii="Palatino Linotype" w:hAnsi="Palatino Linotype"/>
          <w:sz w:val="24"/>
        </w:rPr>
        <w:t xml:space="preserve"> lo solicitado en este reactivo.</w:t>
      </w:r>
    </w:p>
    <w:p w:rsidR="00CA3EDE" w:rsidRPr="006D6BCA" w:rsidRDefault="00CA3EDE" w:rsidP="00FC07A5">
      <w:pPr>
        <w:spacing w:line="240" w:lineRule="auto"/>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5.- ¿Qué marca y/o marcas de formula láctea y categoría o clasificación han comprado en el periodo comprendido del año 2015?</w:t>
      </w:r>
    </w:p>
    <w:p w:rsidR="00CA3EDE" w:rsidRPr="006D6BCA" w:rsidRDefault="00CA3EDE" w:rsidP="00FC07A5">
      <w:pPr>
        <w:spacing w:line="240" w:lineRule="auto"/>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6.- ¿Qué marca y/o marcas de formula láctea y categoría o clasificación han comprado en el periodo comprendido del año 2016?</w:t>
      </w:r>
    </w:p>
    <w:p w:rsidR="00CA3EDE" w:rsidRPr="006D6BCA" w:rsidRDefault="00CA3EDE" w:rsidP="00FC07A5">
      <w:pPr>
        <w:spacing w:line="240" w:lineRule="auto"/>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jc w:val="both"/>
        <w:rPr>
          <w:rFonts w:ascii="Palatino Linotype" w:hAnsi="Palatino Linotype"/>
          <w:i/>
        </w:rPr>
      </w:pPr>
    </w:p>
    <w:p w:rsidR="00CA3EDE" w:rsidRPr="006D6BCA" w:rsidRDefault="00CA3EDE" w:rsidP="00FC07A5">
      <w:pPr>
        <w:spacing w:line="240" w:lineRule="auto"/>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7.- ¿Qué marca y/o marcas de formula láctea y categoría o clasificación han comprado en el periodo comprendido del año 2017?</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w:t>
      </w:r>
      <w:r w:rsidR="00D2331C" w:rsidRPr="006D6BCA">
        <w:rPr>
          <w:rFonts w:ascii="Palatino Linotype" w:hAnsi="Palatino Linotype"/>
          <w:sz w:val="24"/>
          <w:szCs w:val="24"/>
        </w:rPr>
        <w:t>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8.- ¿Qué marca y/o marcas de formula láctea y categoría o clasificación han comprado en el periodo comprendido del año 2018?</w:t>
      </w:r>
    </w:p>
    <w:p w:rsidR="00CA3EDE" w:rsidRPr="006D6BCA" w:rsidRDefault="00CA3EDE" w:rsidP="00FC07A5">
      <w:pPr>
        <w:spacing w:line="240" w:lineRule="auto"/>
        <w:ind w:left="360"/>
        <w:jc w:val="both"/>
        <w:rPr>
          <w:rFonts w:ascii="Palatino Linotype" w:hAnsi="Palatino Linotype"/>
          <w:sz w:val="24"/>
        </w:rPr>
      </w:pPr>
    </w:p>
    <w:p w:rsidR="00CA3EDE" w:rsidRPr="006D6BCA" w:rsidRDefault="00CA3EDE" w:rsidP="00FC07A5">
      <w:pPr>
        <w:spacing w:line="240" w:lineRule="auto"/>
        <w:ind w:left="360"/>
        <w:jc w:val="both"/>
        <w:rPr>
          <w:rFonts w:ascii="Palatino Linotype" w:hAnsi="Palatino Linotype"/>
          <w:sz w:val="24"/>
        </w:rPr>
      </w:pPr>
      <w:r w:rsidRPr="006D6BCA">
        <w:rPr>
          <w:rFonts w:ascii="Palatino Linotype" w:hAnsi="Palatino Linotype"/>
          <w:sz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w:t>
      </w:r>
      <w:r w:rsidR="00D2331C" w:rsidRPr="006D6BCA">
        <w:rPr>
          <w:rFonts w:ascii="Palatino Linotype" w:hAnsi="Palatino Linotype"/>
          <w:sz w:val="24"/>
        </w:rPr>
        <w:t>o</w:t>
      </w:r>
      <w:r w:rsidRPr="006D6BCA">
        <w:rPr>
          <w:rFonts w:ascii="Palatino Linotype" w:hAnsi="Palatino Linotype"/>
          <w:sz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9.- ¿Qué marca y/o marcas de formula láctea combinada y categoría o clasificación han comprado en el periodo comprendido del año 2015?</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10.- ¿Qué marca y/o marcas de formula láctea combinada y categoría o clasificación han comprado en el periodo comprendido del año 2016?</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w:t>
      </w:r>
      <w:r w:rsidR="00D2331C" w:rsidRPr="006D6BCA">
        <w:rPr>
          <w:rFonts w:ascii="Palatino Linotype" w:hAnsi="Palatino Linotype"/>
          <w:sz w:val="24"/>
          <w:szCs w:val="24"/>
        </w:rPr>
        <w:t>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11.- ¿Qué marca y/o marcas de formula láctea combinada y categoría o clasificación han comprado en el periodo comprendido del año 2017?</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A3EDE"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12.- ¿Qué marca y/o marcas de formula láctea combinada y categoría o clasificación han comprado en el periodo comprendido del año 2018?</w:t>
      </w:r>
    </w:p>
    <w:p w:rsidR="00CA3EDE" w:rsidRPr="006D6BCA" w:rsidRDefault="00CA3EDE" w:rsidP="00FC07A5">
      <w:pPr>
        <w:spacing w:line="240" w:lineRule="auto"/>
        <w:ind w:left="360"/>
        <w:jc w:val="both"/>
        <w:rPr>
          <w:rFonts w:ascii="Palatino Linotype" w:hAnsi="Palatino Linotype"/>
          <w:i/>
        </w:rPr>
      </w:pPr>
    </w:p>
    <w:p w:rsidR="00CA3EDE" w:rsidRPr="006D6BCA" w:rsidRDefault="00CA3EDE"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w:t>
      </w:r>
      <w:r w:rsidR="00D2331C" w:rsidRPr="006D6BCA">
        <w:rPr>
          <w:rFonts w:ascii="Palatino Linotype" w:hAnsi="Palatino Linotype"/>
          <w:sz w:val="24"/>
          <w:szCs w:val="24"/>
        </w:rPr>
        <w:t>ón, se tiene por colmado</w:t>
      </w:r>
      <w:r w:rsidRPr="006D6BCA">
        <w:rPr>
          <w:rFonts w:ascii="Palatino Linotype" w:hAnsi="Palatino Linotype"/>
          <w:sz w:val="24"/>
          <w:szCs w:val="24"/>
        </w:rPr>
        <w:t xml:space="preserve"> lo solicitado en este reactivo.</w:t>
      </w:r>
    </w:p>
    <w:p w:rsidR="00CA3EDE" w:rsidRPr="006D6BCA" w:rsidRDefault="00CA3EDE" w:rsidP="00FC07A5">
      <w:pPr>
        <w:spacing w:line="240" w:lineRule="auto"/>
        <w:ind w:left="360"/>
        <w:jc w:val="both"/>
        <w:rPr>
          <w:rFonts w:ascii="Palatino Linotype" w:hAnsi="Palatino Linotype"/>
          <w:i/>
        </w:rPr>
      </w:pPr>
    </w:p>
    <w:p w:rsidR="00CD2B73" w:rsidRPr="006D6BCA" w:rsidRDefault="00CD2B73" w:rsidP="00FC07A5">
      <w:pPr>
        <w:pStyle w:val="Prrafodelista"/>
        <w:numPr>
          <w:ilvl w:val="0"/>
          <w:numId w:val="24"/>
        </w:numPr>
        <w:jc w:val="both"/>
        <w:rPr>
          <w:rFonts w:ascii="Palatino Linotype" w:hAnsi="Palatino Linotype"/>
          <w:i/>
        </w:rPr>
      </w:pPr>
      <w:r w:rsidRPr="006D6BCA">
        <w:rPr>
          <w:rFonts w:ascii="Palatino Linotype" w:hAnsi="Palatino Linotype"/>
          <w:i/>
        </w:rPr>
        <w:t xml:space="preserve">13.- ¿Qué volumen de leche compraron en el periodo 2015? </w:t>
      </w:r>
    </w:p>
    <w:p w:rsidR="00977A9E" w:rsidRPr="006D6BCA" w:rsidRDefault="00977A9E" w:rsidP="00FC07A5">
      <w:pPr>
        <w:spacing w:line="240" w:lineRule="auto"/>
        <w:ind w:left="360"/>
        <w:jc w:val="both"/>
        <w:rPr>
          <w:rFonts w:ascii="Palatino Linotype" w:hAnsi="Palatino Linotype"/>
          <w:i/>
        </w:rPr>
      </w:pPr>
    </w:p>
    <w:p w:rsidR="00977A9E" w:rsidRPr="006D6BCA" w:rsidRDefault="009B1A4D" w:rsidP="00FC07A5">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que, tanto el cuestionamiento presentado como la respuesta guardan relación, no obstante ello en la respuesta el sujeto obligado manifiesta que en diversos contratos se establecieron cantidades mínimas y máximas, lo cual ocasionaría que el particular no pudiera conocer el dato que desea obtener el cual atiende al volumen de leche comprado en el ejercicio que se refiere por lo que, al mencionar cantidades mínimas y máximas como se ha referido, no se encontraría ante la presencia de un dato concreto; es por ello que este Órgano Garante considera que se deberá ordenar la entrega del o de los documentos donde conste o de los cuales se pueda advertir el volumen de leche adquirido por el sujeto obligado en el ejercicio fiscal 2015.</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14.- ¿Qué volumen de leche compraron en el periodo 2016? </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que, tanto el cuestionamiento presentado como la respuesta guardan relación, no obstante ello en la respuesta el sujeto obligado manifiesta que en diversos contratos se establecieron cantidades mínimas y máximas, lo cual ocasionaría que el particular no pudiera conocer el dato que desea obtener el cual atiende al volumen de leche comprado en el ejercicio que se refiere por lo que, al mencionar cantidades mínimas y máximas como se ha referido, no se encontraría ante la presencia de un dato concreto; es por ello que este Órgano Garante considera que se deberá ordenar la entrega del o de los documentos donde conste o de los cuales se pueda advertir el volumen de leche adquirido por el sujeto obligado en el ejercicio fiscal 2016.</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15.- ¿Qué volumen de leche compraron en el periodo 2017? </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que, tanto el cuestionamiento presentado como la respuesta guardan relación, no obstante ello en la respuesta el sujeto obligado manifiesta que en diversos contratos se establecieron cantidades mínimas y máximas, lo cual ocasionaría que el particular no pudiera conocer el dato que desea obtener el cual atiende al volumen de leche comprado en el ejercicio que se refiere por lo que, al mencionar cantidades mínimas y máximas como se ha referido, no se encontraría ante la presencia de un dato concreto; es por ello que este Órgano Garante considera que se deberá ordenar la entrega del o de los documentos donde conste o de los cuales se pueda advertir el volumen de leche adquirido por el sujeto obligado en el ejercicio fiscal 2017.</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16.- ¿Qué volumen de leche compraron en el periodo 2018? </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17.- ¿Qué volumen de formula láctea compraron en el periodo 2015? </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18.- ¿Qué volumen de formula láctea compraron en el periodo 2016? </w:t>
      </w:r>
    </w:p>
    <w:p w:rsidR="00A145A2" w:rsidRPr="006D6BCA" w:rsidRDefault="00A145A2" w:rsidP="00A145A2">
      <w:pPr>
        <w:ind w:left="360"/>
        <w:jc w:val="both"/>
        <w:rPr>
          <w:rFonts w:ascii="Palatino Linotype" w:hAnsi="Palatino Linotype"/>
        </w:rPr>
      </w:pPr>
      <w:r w:rsidRPr="006D6BCA">
        <w:rPr>
          <w:rFonts w:ascii="Palatino Linotype" w:hAnsi="Palatino Linotype"/>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19.- ¿Qué volumen de formula láctea compraron en el periodo 2017? </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20.- ¿Qué volumen de formula láctea combinada compraron en el periodo 2018?</w:t>
      </w:r>
    </w:p>
    <w:p w:rsidR="00977A9E" w:rsidRPr="006D6BCA" w:rsidRDefault="00977A9E" w:rsidP="00977A9E">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977A9E" w:rsidRPr="006D6BCA" w:rsidRDefault="00977A9E" w:rsidP="00977A9E">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21.- ¿Qué volumen de formula láctea combinada compraron en el periodo 2015?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22.- ¿Qué volumen de formula láctea combinada compraron en el periodo 2016?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23.- ¿Qué volumen de formula láctea combinada compraron en el periodo 2017?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24.- ¿Qué volumen de formula láctea combinada compraron en el periodo 2018?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25.- ¿Cuál fue el empaque y de cuántos mililitros fueron los que se compraron de leche en el periodo 2015?</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26.- ¿Cuál fue el empaque y de cuántos mililitros fueron los que se compraron de leche en el periodo 2016?</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27.- ¿Cuál fue el empaque y de cuántos mililitros fueron los que se compraron de leche en el periodo 2017?</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28.- ¿Cuál fue el empaque y de cuántos mililitros fueron los que se compraron de leche en el periodo 2018?</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29.- ¿Cuál fue el empaque y de cuántos mililitros fueron los que se compraron de formula láctea en el periodo 2015?</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30.- ¿Cuál fue el empaque y de cuántos mililitros fueron los que se compraron de formula láctea en el periodo 2016?</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31.- ¿Cuál fue el empaque y de cuántos mililitros fueron los que se compraron de formula láctea en el periodo 2017?</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32.- ¿Cuál fue el empaque y de cuántos mililitros fueron los que se compraron de formula láctea en el periodo 2018?</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33.- ¿Cuál fue el empaque y de cuántos mililitros fueron los que se compraron de formula láctea combinada en el periodo 2015?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34.- ¿Cuál fue el empaque y de cuántos mililitros fueron los que se compraron de formula láctea combinada en el periodo 2016?</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35.- ¿Cuál fue el empaque y de cuántos mililitros fueron los que se compraron de formula láctea combinada en el periodo 2017?</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36.- ¿Cuál fue el empaque y de cuántos mililitros fueron los que se compraron de formula láctea combinada en el periodo 2018?</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37.- ¿En dónde le es entregada la leche? Es decir, la ubicación y/o domicilio en donde reciben el producto o, si en su caso, van a recogerlo algún lugar convenido, igualmente, se me proporcione dicha ubicación y/o domicilio. </w:t>
      </w:r>
    </w:p>
    <w:p w:rsidR="007E69F0" w:rsidRPr="006D6BCA" w:rsidRDefault="007E69F0" w:rsidP="007E69F0">
      <w:pPr>
        <w:ind w:left="360"/>
        <w:jc w:val="both"/>
        <w:rPr>
          <w:rFonts w:ascii="Palatino Linotype" w:hAnsi="Palatino Linotype"/>
          <w:i/>
        </w:rPr>
      </w:pPr>
    </w:p>
    <w:p w:rsidR="00A145A2" w:rsidRPr="006D6BCA" w:rsidRDefault="00A145A2" w:rsidP="00A145A2">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que, tanto el cuestionamiento presentado como la respuesta guardan relación, no obstante ello, en la respuesta el sujeto obligado manifiesta como lugar de entrega diversos puntos como lo son “cabeceras municipales”, “diversas escuelas”, “sistemas municipales DIF”, entre otros; lo cual ocasionaría que el particular no pudiera conocer el dato que desea obtener en virtud de que solicita expresamente se le proporcione domicilio de los lugares en donde se entrega la leche, es decir, no se encontraría ante la presencia de un dato concreto; es por ello que este Órgano Garante considera que se deberá ordenar la entrega del o de los documentos donde conste o de los cuales se pueda</w:t>
      </w:r>
      <w:r w:rsidR="003632EB" w:rsidRPr="006D6BCA">
        <w:rPr>
          <w:rFonts w:ascii="Palatino Linotype" w:hAnsi="Palatino Linotype"/>
          <w:sz w:val="24"/>
          <w:szCs w:val="24"/>
        </w:rPr>
        <w:t>n</w:t>
      </w:r>
      <w:r w:rsidRPr="006D6BCA">
        <w:rPr>
          <w:rFonts w:ascii="Palatino Linotype" w:hAnsi="Palatino Linotype"/>
          <w:sz w:val="24"/>
          <w:szCs w:val="24"/>
        </w:rPr>
        <w:t xml:space="preserve"> advertir </w:t>
      </w:r>
      <w:r w:rsidR="00B608A5" w:rsidRPr="006D6BCA">
        <w:rPr>
          <w:rFonts w:ascii="Palatino Linotype" w:hAnsi="Palatino Linotype"/>
          <w:sz w:val="24"/>
          <w:szCs w:val="24"/>
        </w:rPr>
        <w:t>los domicilios en los que el sujeto obligado recibe el producto lácteo</w:t>
      </w:r>
      <w:r w:rsidRPr="006D6BCA">
        <w:rPr>
          <w:rFonts w:ascii="Palatino Linotype" w:hAnsi="Palatino Linotype"/>
          <w:sz w:val="24"/>
          <w:szCs w:val="24"/>
        </w:rPr>
        <w:t>.</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38.- ¿En dónde le es entregada la formula láctea? Es decir, la ubicación y/o domicilio en donde reciben el producto o, si en su caso, van a recogerlo algún lugar convenido, igualmente, se me proporcione dicha ubicación y/o domicilio.</w:t>
      </w:r>
    </w:p>
    <w:p w:rsidR="007E69F0" w:rsidRPr="006D6BCA" w:rsidRDefault="007E69F0" w:rsidP="007E69F0">
      <w:pPr>
        <w:ind w:left="360"/>
        <w:jc w:val="both"/>
        <w:rPr>
          <w:rFonts w:ascii="Palatino Linotype" w:hAnsi="Palatino Linotype"/>
          <w:i/>
        </w:rPr>
      </w:pPr>
    </w:p>
    <w:p w:rsidR="003632EB" w:rsidRPr="006D6BCA" w:rsidRDefault="003632EB" w:rsidP="003632EB">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39.- ¿En dónde le es entregada la formula láctea combinada? Es decir, la ubicación y/o domicilio en donde reciben el producto o, si en su caso, van a recogerlo algún lugar convenido, igualmente, se me proporcione dicha ubicación y/o domicilio.</w:t>
      </w:r>
    </w:p>
    <w:p w:rsidR="007E69F0" w:rsidRPr="006D6BCA" w:rsidRDefault="007E69F0" w:rsidP="007E69F0">
      <w:pPr>
        <w:ind w:left="360"/>
        <w:jc w:val="both"/>
        <w:rPr>
          <w:rFonts w:ascii="Palatino Linotype" w:hAnsi="Palatino Linotype"/>
          <w:i/>
        </w:rPr>
      </w:pPr>
    </w:p>
    <w:p w:rsidR="003632EB" w:rsidRPr="006D6BCA" w:rsidRDefault="003632EB" w:rsidP="003632EB">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40.- ¿A qué segmento socio-económico de la población se distribuyó la leche? Y, además, especificar si la entrega fue en carácter gratuito o de venta. </w:t>
      </w:r>
    </w:p>
    <w:p w:rsidR="007E69F0" w:rsidRPr="006D6BCA" w:rsidRDefault="007E69F0" w:rsidP="007E69F0">
      <w:pPr>
        <w:ind w:left="360"/>
        <w:jc w:val="both"/>
        <w:rPr>
          <w:rFonts w:ascii="Palatino Linotype" w:hAnsi="Palatino Linotype"/>
          <w:i/>
        </w:rPr>
      </w:pPr>
    </w:p>
    <w:p w:rsidR="003632EB" w:rsidRPr="006D6BCA" w:rsidRDefault="003632EB" w:rsidP="003632EB">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41.- ¿A qué segmento socio-económico de la población se distribuyó la formula láctea? Y, además, especificar si la entrega fue en carácter gratuito o de venta. </w:t>
      </w:r>
    </w:p>
    <w:p w:rsidR="007E69F0" w:rsidRPr="006D6BCA" w:rsidRDefault="007E69F0" w:rsidP="007E69F0">
      <w:pPr>
        <w:ind w:left="360"/>
        <w:jc w:val="both"/>
        <w:rPr>
          <w:rFonts w:ascii="Palatino Linotype" w:hAnsi="Palatino Linotype"/>
          <w:i/>
        </w:rPr>
      </w:pPr>
    </w:p>
    <w:p w:rsidR="00F155CC" w:rsidRPr="006D6BCA" w:rsidRDefault="00F155CC" w:rsidP="00F155CC">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42.- ¿A qué segmento socio-económico de la población se distribuyó la formula láctea combinada? Y, además, especificar si la entrega fue en carácter gratuito o de venta. </w:t>
      </w:r>
    </w:p>
    <w:p w:rsidR="007E69F0" w:rsidRPr="006D6BCA" w:rsidRDefault="007E69F0" w:rsidP="007E69F0">
      <w:pPr>
        <w:ind w:left="360"/>
        <w:jc w:val="both"/>
        <w:rPr>
          <w:rFonts w:ascii="Palatino Linotype" w:hAnsi="Palatino Linotype"/>
          <w:i/>
        </w:rPr>
      </w:pPr>
    </w:p>
    <w:p w:rsidR="00F155CC" w:rsidRPr="006D6BCA" w:rsidRDefault="00F155CC" w:rsidP="00F155CC">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43.- En caso de existir licitación, invitación o compra directa, el documento y/o acta de fallo en el que conste la empresa con la cual se contrató la compra de la leche, formula láctea y/o formula láctea combinada.   </w:t>
      </w:r>
    </w:p>
    <w:p w:rsidR="007E69F0" w:rsidRPr="006D6BCA" w:rsidRDefault="007E69F0" w:rsidP="007E69F0">
      <w:pPr>
        <w:ind w:left="360"/>
        <w:jc w:val="both"/>
        <w:rPr>
          <w:rFonts w:ascii="Palatino Linotype" w:hAnsi="Palatino Linotype"/>
          <w:i/>
        </w:rPr>
      </w:pPr>
    </w:p>
    <w:p w:rsidR="000F4C78" w:rsidRPr="006D6BCA" w:rsidRDefault="000F4C78" w:rsidP="000F4C78">
      <w:pPr>
        <w:spacing w:before="240" w:line="240" w:lineRule="auto"/>
        <w:jc w:val="both"/>
        <w:rPr>
          <w:rFonts w:ascii="Palatino Linotype" w:hAnsi="Palatino Linotype" w:cs="Arial"/>
          <w:sz w:val="24"/>
          <w:szCs w:val="24"/>
        </w:rPr>
      </w:pPr>
      <w:r w:rsidRPr="006D6BCA">
        <w:rPr>
          <w:rFonts w:ascii="Palatino Linotype" w:hAnsi="Palatino Linotype" w:cs="Arial"/>
          <w:sz w:val="24"/>
          <w:szCs w:val="24"/>
        </w:rPr>
        <w:t xml:space="preserve">Respecto de este cuestionamiento, el sujeto obligado mediante el informe justificado remite información que podría colmar lo solicitado, no obstante ello, dicha información no fue puesta a la vista toda vez que se aprecian datos que pudieran resultar susceptibles de clasificarse; motivo por el cual el sujeto obligado deberá otorgar la información correspondiente al o a los documentos donde conste o de los cuales se puedan advertir la o las </w:t>
      </w:r>
      <w:r w:rsidR="00275D9E" w:rsidRPr="006D6BCA">
        <w:rPr>
          <w:rFonts w:ascii="Palatino Linotype" w:hAnsi="Palatino Linotype" w:cs="Arial"/>
          <w:sz w:val="24"/>
          <w:szCs w:val="24"/>
        </w:rPr>
        <w:t xml:space="preserve">personas físicas o morales </w:t>
      </w:r>
      <w:r w:rsidRPr="006D6BCA">
        <w:rPr>
          <w:rFonts w:ascii="Palatino Linotype" w:hAnsi="Palatino Linotype" w:cs="Arial"/>
          <w:sz w:val="24"/>
          <w:szCs w:val="24"/>
        </w:rPr>
        <w:t>con las que se llevaron a cabo los procedimientos de contratación</w:t>
      </w:r>
      <w:r w:rsidR="00E45ED5" w:rsidRPr="006D6BCA">
        <w:rPr>
          <w:rFonts w:ascii="Palatino Linotype" w:hAnsi="Palatino Linotype" w:cs="Arial"/>
          <w:sz w:val="24"/>
          <w:szCs w:val="24"/>
        </w:rPr>
        <w:t xml:space="preserve"> de leche, formula láctea y/o formula láctea combinada</w:t>
      </w:r>
      <w:r w:rsidRPr="006D6BCA">
        <w:rPr>
          <w:rFonts w:ascii="Palatino Linotype" w:hAnsi="Palatino Linotype" w:cs="Arial"/>
          <w:sz w:val="24"/>
          <w:szCs w:val="24"/>
        </w:rPr>
        <w:t xml:space="preserve"> realizados por el sujeto obligado, de los años 2015, 2016, 2017 y del 1° de enero al 17 de octubre de 2018, debiendo en su caso de realizar el procedimiento correspondiente para clasificar dichos datos acompañados del acuerdo que emita el Comité de Transparencia.</w:t>
      </w: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44.- En caso de existir asignación, (por licitación, invitación o compra directa, el documento y/o acta del fallo) especificar puntualmente lo siguiente: a quien se le dio, a qué precio se compró cada unidad, la categoría (según la NOM 183), la denominación (según la NOM 183), tipo de empaque, lugar de entrega, volumen comprado o convenido de comprar.  </w:t>
      </w:r>
    </w:p>
    <w:p w:rsidR="007E69F0" w:rsidRPr="006D6BCA" w:rsidRDefault="007E69F0" w:rsidP="007E69F0">
      <w:pPr>
        <w:ind w:left="360"/>
        <w:jc w:val="both"/>
        <w:rPr>
          <w:rFonts w:ascii="Palatino Linotype" w:hAnsi="Palatino Linotype"/>
          <w:i/>
          <w:sz w:val="24"/>
          <w:szCs w:val="24"/>
        </w:rPr>
      </w:pPr>
    </w:p>
    <w:p w:rsidR="00275D9E" w:rsidRPr="006D6BCA" w:rsidRDefault="00275D9E" w:rsidP="00275D9E">
      <w:pPr>
        <w:spacing w:before="240" w:line="240" w:lineRule="auto"/>
        <w:jc w:val="both"/>
        <w:rPr>
          <w:rFonts w:ascii="Palatino Linotype" w:hAnsi="Palatino Linotype" w:cs="Arial"/>
          <w:sz w:val="24"/>
          <w:szCs w:val="24"/>
        </w:rPr>
      </w:pPr>
      <w:r w:rsidRPr="006D6BCA">
        <w:rPr>
          <w:rFonts w:ascii="Palatino Linotype" w:hAnsi="Palatino Linotype" w:cs="Arial"/>
          <w:sz w:val="24"/>
          <w:szCs w:val="24"/>
        </w:rPr>
        <w:t xml:space="preserve">Respecto de este cuestionamiento, el sujeto obligado mediante el informe justificado remite información que podría colmar lo solicitado, no obstante ello, dicha información no fue puesta a la vista toda vez que se aprecian datos que pudieran resultar susceptibles de clasificarse; ahora bien, de la información que se ordena la entrega en el punto inmediato anterior podría obtenerse todo lo que en este cuestionamiento se requiere, en caso contrario deberá </w:t>
      </w:r>
      <w:r w:rsidR="00935765" w:rsidRPr="006D6BCA">
        <w:rPr>
          <w:rFonts w:ascii="Palatino Linotype" w:hAnsi="Palatino Linotype" w:cs="Arial"/>
          <w:sz w:val="24"/>
          <w:szCs w:val="24"/>
        </w:rPr>
        <w:t>otorgar el o los documentos donde consten o de los cuales se puedan advertir</w:t>
      </w:r>
      <w:r w:rsidRPr="006D6BCA">
        <w:rPr>
          <w:rFonts w:ascii="Palatino Linotype" w:hAnsi="Palatino Linotype" w:cs="Arial"/>
          <w:sz w:val="24"/>
          <w:szCs w:val="24"/>
        </w:rPr>
        <w:t xml:space="preserve"> la</w:t>
      </w:r>
      <w:r w:rsidR="00E45ED5" w:rsidRPr="006D6BCA">
        <w:rPr>
          <w:rFonts w:ascii="Palatino Linotype" w:hAnsi="Palatino Linotype" w:cs="Arial"/>
          <w:sz w:val="24"/>
          <w:szCs w:val="24"/>
        </w:rPr>
        <w:t xml:space="preserve"> o las</w:t>
      </w:r>
      <w:r w:rsidRPr="006D6BCA">
        <w:rPr>
          <w:rFonts w:ascii="Palatino Linotype" w:hAnsi="Palatino Linotype" w:cs="Arial"/>
          <w:sz w:val="24"/>
          <w:szCs w:val="24"/>
        </w:rPr>
        <w:t xml:space="preserve"> persona</w:t>
      </w:r>
      <w:r w:rsidR="00E45ED5" w:rsidRPr="006D6BCA">
        <w:rPr>
          <w:rFonts w:ascii="Palatino Linotype" w:hAnsi="Palatino Linotype" w:cs="Arial"/>
          <w:sz w:val="24"/>
          <w:szCs w:val="24"/>
        </w:rPr>
        <w:t>s</w:t>
      </w:r>
      <w:r w:rsidRPr="006D6BCA">
        <w:rPr>
          <w:rFonts w:ascii="Palatino Linotype" w:hAnsi="Palatino Linotype" w:cs="Arial"/>
          <w:sz w:val="24"/>
          <w:szCs w:val="24"/>
        </w:rPr>
        <w:t xml:space="preserve"> física</w:t>
      </w:r>
      <w:r w:rsidR="00E45ED5" w:rsidRPr="006D6BCA">
        <w:rPr>
          <w:rFonts w:ascii="Palatino Linotype" w:hAnsi="Palatino Linotype" w:cs="Arial"/>
          <w:sz w:val="24"/>
          <w:szCs w:val="24"/>
        </w:rPr>
        <w:t>s</w:t>
      </w:r>
      <w:r w:rsidRPr="006D6BCA">
        <w:rPr>
          <w:rFonts w:ascii="Palatino Linotype" w:hAnsi="Palatino Linotype" w:cs="Arial"/>
          <w:sz w:val="24"/>
          <w:szCs w:val="24"/>
        </w:rPr>
        <w:t xml:space="preserve"> o moral</w:t>
      </w:r>
      <w:r w:rsidR="00E45ED5" w:rsidRPr="006D6BCA">
        <w:rPr>
          <w:rFonts w:ascii="Palatino Linotype" w:hAnsi="Palatino Linotype" w:cs="Arial"/>
          <w:sz w:val="24"/>
          <w:szCs w:val="24"/>
        </w:rPr>
        <w:t>es</w:t>
      </w:r>
      <w:r w:rsidRPr="006D6BCA">
        <w:rPr>
          <w:rFonts w:ascii="Palatino Linotype" w:hAnsi="Palatino Linotype" w:cs="Arial"/>
          <w:sz w:val="24"/>
          <w:szCs w:val="24"/>
        </w:rPr>
        <w:t xml:space="preserve"> </w:t>
      </w:r>
      <w:r w:rsidR="00E45ED5" w:rsidRPr="006D6BCA">
        <w:rPr>
          <w:rFonts w:ascii="Palatino Linotype" w:hAnsi="Palatino Linotype" w:cs="Arial"/>
          <w:sz w:val="24"/>
          <w:szCs w:val="24"/>
        </w:rPr>
        <w:t>que han fungido como proveedores</w:t>
      </w:r>
      <w:r w:rsidR="006135C6" w:rsidRPr="006D6BCA">
        <w:rPr>
          <w:rFonts w:ascii="Palatino Linotype" w:hAnsi="Palatino Linotype" w:cs="Arial"/>
          <w:sz w:val="24"/>
          <w:szCs w:val="24"/>
        </w:rPr>
        <w:t>, el costo de cada unidad, la categoría, la denominación, el tipo de empaque, lugar de entrega y volumen comprado o convenido de comprar, respecto de los procedimientos de contratación de leche, formula láctea y/o formula láctea combinada realizados por el sujeto obligado, de los años 2015, 2016, 2017 y del 1° de enero al 17 de octubre de 2018.</w:t>
      </w:r>
    </w:p>
    <w:p w:rsidR="007E69F0" w:rsidRPr="006D6BCA" w:rsidRDefault="007E69F0" w:rsidP="007E69F0">
      <w:pPr>
        <w:ind w:left="360"/>
        <w:jc w:val="both"/>
        <w:rPr>
          <w:rFonts w:ascii="Palatino Linotype" w:hAnsi="Palatino Linotype"/>
          <w:i/>
          <w:sz w:val="24"/>
          <w:szCs w:val="24"/>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45.- ¿Se le compró leche a LICONSA y/o DICONSA? En caso afirmativo, mencionar y especificar a los Estados de la República a los que se les envió o distribuyó, y a través de que institución se distribuyó la misma. </w:t>
      </w:r>
    </w:p>
    <w:p w:rsidR="007E69F0" w:rsidRPr="006D6BCA" w:rsidRDefault="007E69F0" w:rsidP="007E69F0">
      <w:pPr>
        <w:ind w:left="360"/>
        <w:jc w:val="both"/>
        <w:rPr>
          <w:rFonts w:ascii="Palatino Linotype" w:hAnsi="Palatino Linotype"/>
          <w:i/>
        </w:rPr>
      </w:pPr>
    </w:p>
    <w:p w:rsidR="00F36644" w:rsidRPr="006D6BCA" w:rsidRDefault="00F36644" w:rsidP="00F36644">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7E69F0" w:rsidRPr="006D6BCA" w:rsidRDefault="007E69F0" w:rsidP="007E69F0">
      <w:pPr>
        <w:ind w:left="360"/>
        <w:jc w:val="both"/>
        <w:rPr>
          <w:rFonts w:ascii="Palatino Linotype" w:hAnsi="Palatino Linotype"/>
          <w:i/>
        </w:rPr>
      </w:pPr>
    </w:p>
    <w:p w:rsidR="00CD2B73" w:rsidRPr="006D6BCA" w:rsidRDefault="00CD2B73" w:rsidP="00CD2B73">
      <w:pPr>
        <w:pStyle w:val="Prrafodelista"/>
        <w:numPr>
          <w:ilvl w:val="0"/>
          <w:numId w:val="24"/>
        </w:numPr>
        <w:jc w:val="both"/>
        <w:rPr>
          <w:rFonts w:ascii="Palatino Linotype" w:hAnsi="Palatino Linotype"/>
          <w:i/>
        </w:rPr>
      </w:pPr>
      <w:r w:rsidRPr="006D6BCA">
        <w:rPr>
          <w:rFonts w:ascii="Palatino Linotype" w:hAnsi="Palatino Linotype"/>
          <w:i/>
        </w:rPr>
        <w:t xml:space="preserve">46.- ¿Se le compró formula láctea a LICONSA y/o DICONSA? En caso afirmativo, mencionar y especificar a los Estados de la República a los que se les envió o distribuyó, y a través de que institución se distribuyó la misma. </w:t>
      </w:r>
    </w:p>
    <w:p w:rsidR="007E69F0" w:rsidRPr="006D6BCA" w:rsidRDefault="007E69F0" w:rsidP="007E69F0">
      <w:pPr>
        <w:ind w:left="360"/>
        <w:jc w:val="both"/>
        <w:rPr>
          <w:rFonts w:ascii="Palatino Linotype" w:hAnsi="Palatino Linotype"/>
          <w:i/>
        </w:rPr>
      </w:pPr>
    </w:p>
    <w:p w:rsidR="00F36644" w:rsidRPr="006D6BCA" w:rsidRDefault="00F36644" w:rsidP="00F36644">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7E69F0" w:rsidRPr="006D6BCA" w:rsidRDefault="007E69F0" w:rsidP="007E69F0">
      <w:pPr>
        <w:ind w:left="360"/>
        <w:jc w:val="both"/>
        <w:rPr>
          <w:rFonts w:ascii="Palatino Linotype" w:hAnsi="Palatino Linotype"/>
          <w:i/>
        </w:rPr>
      </w:pPr>
    </w:p>
    <w:p w:rsidR="00CD2B73" w:rsidRPr="006D6BCA" w:rsidRDefault="00CD2B73" w:rsidP="00F36644">
      <w:pPr>
        <w:pStyle w:val="Prrafodelista"/>
        <w:numPr>
          <w:ilvl w:val="0"/>
          <w:numId w:val="24"/>
        </w:numPr>
        <w:jc w:val="both"/>
        <w:rPr>
          <w:rFonts w:ascii="Palatino Linotype" w:hAnsi="Palatino Linotype"/>
          <w:i/>
        </w:rPr>
      </w:pPr>
      <w:r w:rsidRPr="006D6BCA">
        <w:rPr>
          <w:rFonts w:ascii="Palatino Linotype" w:hAnsi="Palatino Linotype"/>
          <w:i/>
        </w:rPr>
        <w:t xml:space="preserve">47.- ¿Se le compró formula láctea combinada a LICONSA y/o DICONSA? En caso afirmativo, mencionar y especificar a los Estados de la República a los que se les envió o distribuyó, y a través de que institución se distribuyó la misma.” </w:t>
      </w:r>
    </w:p>
    <w:p w:rsidR="006564BE" w:rsidRPr="006D6BCA" w:rsidRDefault="006564BE" w:rsidP="00F36644">
      <w:pPr>
        <w:spacing w:before="240" w:line="240" w:lineRule="auto"/>
        <w:jc w:val="both"/>
        <w:rPr>
          <w:rFonts w:ascii="Palatino Linotype" w:hAnsi="Palatino Linotype" w:cs="Arial"/>
          <w:sz w:val="24"/>
          <w:szCs w:val="24"/>
        </w:rPr>
      </w:pPr>
    </w:p>
    <w:p w:rsidR="00F36644" w:rsidRPr="006D6BCA" w:rsidRDefault="00F36644" w:rsidP="00F36644">
      <w:pPr>
        <w:spacing w:line="240" w:lineRule="auto"/>
        <w:ind w:left="360"/>
        <w:jc w:val="both"/>
        <w:rPr>
          <w:rFonts w:ascii="Palatino Linotype" w:hAnsi="Palatino Linotype"/>
          <w:sz w:val="24"/>
          <w:szCs w:val="24"/>
        </w:rPr>
      </w:pPr>
      <w:r w:rsidRPr="006D6BCA">
        <w:rPr>
          <w:rFonts w:ascii="Palatino Linotype" w:hAnsi="Palatino Linotype"/>
          <w:sz w:val="24"/>
          <w:szCs w:val="24"/>
        </w:rPr>
        <w:t>Respecto de este cuestionamiento, de la revisión efectuada a la información remitida en el expediente electrónico, se tiene que el sujeto obligado atendió a la literalidad de la pregunta y, toda vez que tanto el cuestionamiento presentado como la respuesta son concretos y guardan relación, se tiene por colmado lo solicitado en este reactivo.</w:t>
      </w:r>
    </w:p>
    <w:p w:rsidR="006564BE" w:rsidRPr="006D6BCA" w:rsidRDefault="006564BE" w:rsidP="00F75B49">
      <w:pPr>
        <w:spacing w:before="240" w:line="360" w:lineRule="auto"/>
        <w:jc w:val="both"/>
        <w:rPr>
          <w:rFonts w:ascii="Palatino Linotype" w:hAnsi="Palatino Linotype" w:cs="Arial"/>
          <w:sz w:val="24"/>
          <w:szCs w:val="24"/>
        </w:rPr>
      </w:pPr>
    </w:p>
    <w:p w:rsidR="006564BE" w:rsidRPr="006D6BCA" w:rsidRDefault="001B5899" w:rsidP="00F75B4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Es por los motivos expuestos con anterioridad que se deberá ordenar la entrega de los puntos que han sido descritos, a efecto de colmar en su totalidad lo solicitado por el particular.</w:t>
      </w:r>
    </w:p>
    <w:p w:rsidR="006564BE" w:rsidRPr="006D6BCA" w:rsidRDefault="006564BE" w:rsidP="00F75B49">
      <w:pPr>
        <w:spacing w:before="240" w:line="360" w:lineRule="auto"/>
        <w:jc w:val="both"/>
        <w:rPr>
          <w:rFonts w:ascii="Palatino Linotype" w:hAnsi="Palatino Linotype" w:cs="Arial"/>
          <w:sz w:val="24"/>
          <w:szCs w:val="24"/>
        </w:rPr>
      </w:pPr>
    </w:p>
    <w:p w:rsidR="001B5899" w:rsidRPr="006D6BCA" w:rsidRDefault="001B5899" w:rsidP="001B5899">
      <w:pPr>
        <w:pStyle w:val="Prrafodelista"/>
        <w:numPr>
          <w:ilvl w:val="0"/>
          <w:numId w:val="3"/>
        </w:numPr>
        <w:tabs>
          <w:tab w:val="left" w:pos="709"/>
        </w:tabs>
        <w:spacing w:before="240" w:line="480" w:lineRule="auto"/>
        <w:ind w:right="51"/>
        <w:jc w:val="both"/>
        <w:rPr>
          <w:rFonts w:ascii="Palatino Linotype" w:hAnsi="Palatino Linotype" w:cs="Arial"/>
          <w:b/>
          <w:i/>
        </w:rPr>
      </w:pPr>
      <w:r w:rsidRPr="006D6BCA">
        <w:rPr>
          <w:rFonts w:ascii="Palatino Linotype" w:hAnsi="Palatino Linotype" w:cs="Arial"/>
          <w:b/>
          <w:i/>
        </w:rPr>
        <w:t xml:space="preserve">De la versión pública. </w:t>
      </w:r>
    </w:p>
    <w:p w:rsidR="001B5899" w:rsidRPr="006D6BCA" w:rsidRDefault="001B5899" w:rsidP="001B5899">
      <w:pPr>
        <w:tabs>
          <w:tab w:val="left" w:pos="709"/>
        </w:tabs>
        <w:spacing w:line="480" w:lineRule="auto"/>
        <w:jc w:val="both"/>
        <w:rPr>
          <w:rFonts w:ascii="Palatino Linotype" w:hAnsi="Palatino Linotype" w:cs="Arial"/>
          <w:sz w:val="24"/>
          <w:szCs w:val="24"/>
        </w:rPr>
      </w:pPr>
    </w:p>
    <w:p w:rsidR="001B5899" w:rsidRPr="006D6BCA" w:rsidRDefault="001B5899" w:rsidP="001B5899">
      <w:pPr>
        <w:autoSpaceDE w:val="0"/>
        <w:autoSpaceDN w:val="0"/>
        <w:adjustRightInd w:val="0"/>
        <w:spacing w:line="360" w:lineRule="auto"/>
        <w:jc w:val="both"/>
        <w:rPr>
          <w:rFonts w:ascii="Palatino Linotype" w:hAnsi="Palatino Linotype"/>
          <w:sz w:val="24"/>
          <w:szCs w:val="24"/>
        </w:rPr>
      </w:pPr>
      <w:r w:rsidRPr="006D6BCA">
        <w:rPr>
          <w:rFonts w:ascii="Palatino Linotype" w:hAnsi="Palatino Linotype"/>
          <w:sz w:val="24"/>
          <w:szCs w:val="24"/>
        </w:rPr>
        <w:t xml:space="preserve">De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rsidR="001B5899" w:rsidRPr="006D6BCA" w:rsidRDefault="001B5899" w:rsidP="001B5899">
      <w:pPr>
        <w:autoSpaceDE w:val="0"/>
        <w:autoSpaceDN w:val="0"/>
        <w:adjustRightInd w:val="0"/>
        <w:spacing w:line="360" w:lineRule="auto"/>
        <w:jc w:val="both"/>
        <w:rPr>
          <w:rFonts w:ascii="Palatino Linotype" w:hAnsi="Palatino Linotype"/>
          <w:sz w:val="24"/>
          <w:szCs w:val="24"/>
        </w:rPr>
      </w:pPr>
    </w:p>
    <w:p w:rsidR="001B5899" w:rsidRPr="006D6BCA" w:rsidRDefault="001B5899" w:rsidP="001B5899">
      <w:pPr>
        <w:autoSpaceDE w:val="0"/>
        <w:autoSpaceDN w:val="0"/>
        <w:adjustRightInd w:val="0"/>
        <w:spacing w:line="360" w:lineRule="auto"/>
        <w:jc w:val="both"/>
        <w:rPr>
          <w:rFonts w:ascii="Palatino Linotype" w:hAnsi="Palatino Linotype"/>
          <w:sz w:val="24"/>
          <w:szCs w:val="24"/>
        </w:rPr>
      </w:pPr>
      <w:r w:rsidRPr="006D6BCA">
        <w:rPr>
          <w:rFonts w:ascii="Palatino Linotype" w:hAnsi="Palatino Linotype"/>
          <w:sz w:val="24"/>
          <w:szCs w:val="24"/>
        </w:rPr>
        <w:t xml:space="preserve">Resulta oportuno precisar que las versiones públicas deben de acompañarse del Acuerdo del Comité de Transparencia del </w:t>
      </w:r>
      <w:r w:rsidRPr="006D6BCA">
        <w:rPr>
          <w:rFonts w:ascii="Palatino Linotype" w:hAnsi="Palatino Linotype"/>
          <w:b/>
          <w:sz w:val="24"/>
          <w:szCs w:val="24"/>
        </w:rPr>
        <w:t xml:space="preserve">Sujeto Obligado </w:t>
      </w:r>
      <w:r w:rsidRPr="006D6BCA">
        <w:rPr>
          <w:rFonts w:ascii="Palatino Linotype" w:hAnsi="Palatino Linotype"/>
          <w:sz w:val="24"/>
          <w:szCs w:val="24"/>
        </w:rPr>
        <w:t xml:space="preserve">que la sustente, en el que se plasmen los argumentos, fundamentos y razones que llevaron al </w:t>
      </w:r>
      <w:r w:rsidRPr="006D6BCA">
        <w:rPr>
          <w:rFonts w:ascii="Palatino Linotype" w:hAnsi="Palatino Linotype"/>
          <w:b/>
          <w:sz w:val="24"/>
          <w:szCs w:val="24"/>
        </w:rPr>
        <w:t xml:space="preserve">Sujeto Obligado </w:t>
      </w:r>
      <w:r w:rsidRPr="006D6BCA">
        <w:rPr>
          <w:rFonts w:ascii="Palatino Linotype" w:hAnsi="Palatino Linotype"/>
          <w:sz w:val="24"/>
          <w:szCs w:val="24"/>
        </w:rPr>
        <w:t>a testar datos del soporte documental. La hipótesis contraria implica que el documento entregado no es una versión pública, sino un documento tachado o ilegible, generando en consecuencia, un estado de incertidumbre e inseguridad jurídica al solicitante.</w:t>
      </w:r>
    </w:p>
    <w:p w:rsidR="001B5899" w:rsidRPr="006D6BCA" w:rsidRDefault="001B5899" w:rsidP="001B5899">
      <w:pPr>
        <w:autoSpaceDE w:val="0"/>
        <w:autoSpaceDN w:val="0"/>
        <w:adjustRightInd w:val="0"/>
        <w:spacing w:line="360" w:lineRule="auto"/>
        <w:jc w:val="both"/>
        <w:rPr>
          <w:rFonts w:ascii="Palatino Linotype" w:hAnsi="Palatino Linotype"/>
          <w:sz w:val="24"/>
          <w:szCs w:val="24"/>
        </w:rPr>
      </w:pPr>
    </w:p>
    <w:p w:rsidR="001B5899" w:rsidRPr="006D6BCA" w:rsidRDefault="001B5899" w:rsidP="001B5899">
      <w:pPr>
        <w:autoSpaceDE w:val="0"/>
        <w:autoSpaceDN w:val="0"/>
        <w:adjustRightInd w:val="0"/>
        <w:spacing w:line="360" w:lineRule="auto"/>
        <w:jc w:val="both"/>
        <w:rPr>
          <w:rFonts w:ascii="Palatino Linotype" w:hAnsi="Palatino Linotype"/>
          <w:sz w:val="24"/>
          <w:szCs w:val="24"/>
        </w:rPr>
      </w:pPr>
      <w:r w:rsidRPr="006D6BCA">
        <w:rPr>
          <w:rFonts w:ascii="Palatino Linotype" w:hAnsi="Palatino Linotype"/>
          <w:sz w:val="24"/>
          <w:szCs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 xml:space="preserve">Artículo 3. </w:t>
      </w:r>
      <w:r w:rsidRPr="006D6BCA">
        <w:rPr>
          <w:rFonts w:ascii="Palatino Linotype" w:hAnsi="Palatino Linotype" w:cs="Arial"/>
          <w:i/>
        </w:rPr>
        <w:t xml:space="preserve">Para los efectos de la presente Ley se entenderá por: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b/>
          <w:i/>
        </w:rPr>
      </w:pPr>
      <w:r w:rsidRPr="006D6BCA">
        <w:rPr>
          <w:rFonts w:ascii="Palatino Linotype" w:hAnsi="Palatino Linotype" w:cs="Arial"/>
          <w:i/>
        </w:rPr>
        <w:t>(</w:t>
      </w:r>
      <w:r w:rsidRPr="006D6BCA">
        <w:rPr>
          <w:rFonts w:ascii="Palatino Linotype" w:hAnsi="Palatino Linotype" w:cs="Arial"/>
          <w:b/>
          <w:i/>
        </w:rPr>
        <w:t xml:space="preserve">…)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 xml:space="preserve">IX. Datos personales: </w:t>
      </w:r>
      <w:r w:rsidRPr="006D6BCA">
        <w:rPr>
          <w:rFonts w:ascii="Palatino Linotype" w:hAnsi="Palatino Linotype" w:cs="Arial"/>
          <w:i/>
        </w:rPr>
        <w:t xml:space="preserve">La información concerniente a una persona, identificada o identificable según lo dispuesto por la Ley de Protección de Datos Personales del Estado de México;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b/>
          <w:i/>
        </w:rPr>
      </w:pPr>
      <w:r w:rsidRPr="006D6BCA">
        <w:rPr>
          <w:rFonts w:ascii="Palatino Linotype" w:hAnsi="Palatino Linotype" w:cs="Arial"/>
          <w:b/>
          <w:i/>
        </w:rPr>
        <w:t xml:space="preserve">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 xml:space="preserve"> XLV. Versión pública: </w:t>
      </w:r>
      <w:r w:rsidRPr="006D6BCA">
        <w:rPr>
          <w:rFonts w:ascii="Palatino Linotype" w:hAnsi="Palatino Linotype" w:cs="Arial"/>
          <w:i/>
        </w:rPr>
        <w:t xml:space="preserve">Documento en el que se elimine, suprime o borra la información clasificada como reservada o confidencial para permitir su acceso.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 xml:space="preserve">Artículo 49. </w:t>
      </w:r>
      <w:r w:rsidRPr="006D6BCA">
        <w:rPr>
          <w:rFonts w:ascii="Palatino Linotype" w:hAnsi="Palatino Linotype" w:cs="Arial"/>
          <w:i/>
        </w:rPr>
        <w:t xml:space="preserve">Los Comités de Transparencia tendrán las siguientes atribuciones: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i/>
        </w:rPr>
        <w:t xml:space="preserve">(…) </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 xml:space="preserve">VIII. </w:t>
      </w:r>
      <w:r w:rsidRPr="006D6BCA">
        <w:rPr>
          <w:rFonts w:ascii="Palatino Linotype" w:hAnsi="Palatino Linotype" w:cs="Arial"/>
          <w:b/>
          <w:i/>
        </w:rPr>
        <w:tab/>
        <w:t xml:space="preserve">   </w:t>
      </w:r>
      <w:r w:rsidRPr="006D6BCA">
        <w:rPr>
          <w:rFonts w:ascii="Palatino Linotype" w:hAnsi="Palatino Linotype" w:cs="Arial"/>
          <w:i/>
        </w:rPr>
        <w:t>Aprobar, modificar o revocar la clasificación de la información</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Artículo 122.</w:t>
      </w:r>
      <w:r w:rsidRPr="006D6BCA">
        <w:rPr>
          <w:rFonts w:ascii="Palatino Linotype" w:hAnsi="Palatino Linotype" w:cs="Arial"/>
          <w:i/>
        </w:rPr>
        <w:t xml:space="preserve"> La clasificación es el proceso mediante el cual el sujeto obligado determina que la información en su poder actualiza alguno de los supuestos de reserva o confidencialidad, de conformidad con lo dispuesto en el presente título.</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b/>
          <w:i/>
        </w:rPr>
      </w:pPr>
      <w:r w:rsidRPr="006D6BCA">
        <w:rPr>
          <w:rFonts w:ascii="Palatino Linotype" w:hAnsi="Palatino Linotype" w:cs="Arial"/>
          <w:b/>
          <w:i/>
        </w:rPr>
        <w:t>(…)</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b/>
          <w:i/>
        </w:rPr>
        <w:t>Artículo 132.</w:t>
      </w:r>
      <w:r w:rsidRPr="006D6BCA">
        <w:rPr>
          <w:rFonts w:ascii="Palatino Linotype" w:hAnsi="Palatino Linotype" w:cs="Arial"/>
          <w:i/>
        </w:rPr>
        <w:t xml:space="preserve"> La clasificación de la información se llevará a cabo en el momento en que:</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b/>
          <w:i/>
        </w:rPr>
      </w:pPr>
      <w:r w:rsidRPr="006D6BCA">
        <w:rPr>
          <w:rFonts w:ascii="Palatino Linotype" w:hAnsi="Palatino Linotype" w:cs="Arial"/>
          <w:b/>
          <w:i/>
        </w:rPr>
        <w:t>(…)</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i/>
        </w:rPr>
      </w:pPr>
      <w:r w:rsidRPr="006D6BCA">
        <w:rPr>
          <w:rFonts w:ascii="Palatino Linotype" w:hAnsi="Palatino Linotype" w:cs="Arial"/>
          <w:i/>
        </w:rPr>
        <w:t>II. Se determine mediante resolución de autoridad competente; o</w:t>
      </w:r>
    </w:p>
    <w:p w:rsidR="001B5899" w:rsidRPr="006D6BCA" w:rsidRDefault="001B5899" w:rsidP="001B5899">
      <w:pPr>
        <w:autoSpaceDE w:val="0"/>
        <w:autoSpaceDN w:val="0"/>
        <w:adjustRightInd w:val="0"/>
        <w:spacing w:line="276" w:lineRule="auto"/>
        <w:ind w:left="851" w:right="850"/>
        <w:jc w:val="both"/>
        <w:rPr>
          <w:rFonts w:ascii="Palatino Linotype" w:hAnsi="Palatino Linotype" w:cs="Arial"/>
          <w:b/>
          <w:i/>
        </w:rPr>
      </w:pPr>
      <w:r w:rsidRPr="006D6BCA">
        <w:rPr>
          <w:rFonts w:ascii="Palatino Linotype" w:hAnsi="Palatino Linotype" w:cs="Arial"/>
          <w:b/>
          <w:i/>
        </w:rPr>
        <w:t>(…)</w:t>
      </w:r>
    </w:p>
    <w:p w:rsidR="001B5899" w:rsidRPr="006D6BCA" w:rsidRDefault="001B5899" w:rsidP="001B5899">
      <w:pPr>
        <w:spacing w:line="360" w:lineRule="auto"/>
        <w:ind w:right="51"/>
        <w:jc w:val="both"/>
        <w:rPr>
          <w:rFonts w:ascii="Palatino Linotype" w:hAnsi="Palatino Linotype" w:cs="Arial"/>
        </w:rPr>
      </w:pPr>
    </w:p>
    <w:p w:rsidR="001B5899" w:rsidRPr="006D6BCA" w:rsidRDefault="001B5899" w:rsidP="001B5899">
      <w:pPr>
        <w:spacing w:line="360" w:lineRule="auto"/>
        <w:ind w:right="51"/>
        <w:jc w:val="both"/>
        <w:rPr>
          <w:rFonts w:ascii="Palatino Linotype" w:hAnsi="Palatino Linotype" w:cs="Arial"/>
          <w:sz w:val="24"/>
          <w:szCs w:val="24"/>
        </w:rPr>
      </w:pPr>
      <w:r w:rsidRPr="006D6BCA">
        <w:rPr>
          <w:rFonts w:ascii="Palatino Linotype" w:hAnsi="Palatino Linotype" w:cs="Arial"/>
          <w:sz w:val="24"/>
          <w:szCs w:val="24"/>
        </w:rPr>
        <w:t xml:space="preserve">Por ende, resulta necesario que el Comité de Transparencia del </w:t>
      </w:r>
      <w:r w:rsidRPr="006D6BCA">
        <w:rPr>
          <w:rFonts w:ascii="Palatino Linotype" w:hAnsi="Palatino Linotype" w:cs="Arial"/>
          <w:b/>
          <w:sz w:val="24"/>
          <w:szCs w:val="24"/>
        </w:rPr>
        <w:t>Sujeto Obligado</w:t>
      </w:r>
      <w:r w:rsidRPr="006D6BCA">
        <w:rPr>
          <w:rFonts w:ascii="Palatino Linotype" w:hAnsi="Palatino Linotype" w:cs="Arial"/>
          <w:sz w:val="24"/>
          <w:szCs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1B5899" w:rsidRPr="006D6BCA" w:rsidRDefault="001B5899" w:rsidP="001B5899">
      <w:pPr>
        <w:tabs>
          <w:tab w:val="left" w:pos="709"/>
        </w:tabs>
        <w:spacing w:line="360" w:lineRule="auto"/>
        <w:jc w:val="both"/>
        <w:rPr>
          <w:rFonts w:ascii="Palatino Linotype" w:hAnsi="Palatino Linotype" w:cs="Arial"/>
          <w:sz w:val="24"/>
          <w:szCs w:val="24"/>
        </w:rPr>
      </w:pPr>
    </w:p>
    <w:p w:rsidR="001B5899" w:rsidRPr="006D6BCA" w:rsidRDefault="001B5899" w:rsidP="001B5899">
      <w:pPr>
        <w:pStyle w:val="Prrafodelista"/>
        <w:numPr>
          <w:ilvl w:val="0"/>
          <w:numId w:val="3"/>
        </w:numPr>
        <w:tabs>
          <w:tab w:val="left" w:pos="709"/>
        </w:tabs>
        <w:spacing w:before="240" w:line="480" w:lineRule="auto"/>
        <w:ind w:right="51"/>
        <w:jc w:val="both"/>
        <w:rPr>
          <w:rFonts w:ascii="Palatino Linotype" w:hAnsi="Palatino Linotype" w:cs="Arial"/>
          <w:b/>
          <w:i/>
        </w:rPr>
      </w:pPr>
      <w:r w:rsidRPr="006D6BCA">
        <w:rPr>
          <w:rFonts w:ascii="Palatino Linotype" w:hAnsi="Palatino Linotype" w:cs="Arial"/>
          <w:b/>
          <w:i/>
        </w:rPr>
        <w:t>Efectos de la resolución.</w:t>
      </w:r>
    </w:p>
    <w:p w:rsidR="001B5899" w:rsidRPr="006D6BCA" w:rsidRDefault="001B5899" w:rsidP="001B5899">
      <w:pPr>
        <w:tabs>
          <w:tab w:val="left" w:pos="709"/>
        </w:tabs>
        <w:spacing w:line="360" w:lineRule="auto"/>
        <w:jc w:val="both"/>
        <w:rPr>
          <w:rFonts w:ascii="Palatino Linotype" w:hAnsi="Palatino Linotype" w:cs="Arial"/>
          <w:sz w:val="24"/>
          <w:szCs w:val="24"/>
        </w:rPr>
      </w:pPr>
      <w:r w:rsidRPr="006D6BCA">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1B5899" w:rsidRPr="006D6BCA" w:rsidRDefault="001B5899" w:rsidP="001B5899">
      <w:pPr>
        <w:tabs>
          <w:tab w:val="left" w:pos="709"/>
        </w:tabs>
        <w:spacing w:before="240" w:line="360" w:lineRule="auto"/>
        <w:ind w:right="51"/>
        <w:jc w:val="both"/>
        <w:rPr>
          <w:rFonts w:ascii="Palatino Linotype" w:hAnsi="Palatino Linotype" w:cs="Arial"/>
          <w:sz w:val="24"/>
          <w:szCs w:val="24"/>
        </w:rPr>
      </w:pPr>
    </w:p>
    <w:p w:rsidR="001B5899" w:rsidRPr="006D6BCA" w:rsidRDefault="001B5899" w:rsidP="001B5899">
      <w:pPr>
        <w:pStyle w:val="Sinespaciado"/>
        <w:spacing w:line="360" w:lineRule="auto"/>
        <w:ind w:right="51"/>
        <w:jc w:val="both"/>
        <w:rPr>
          <w:rFonts w:ascii="Palatino Linotype" w:hAnsi="Palatino Linotype"/>
        </w:rPr>
      </w:pPr>
      <w:r w:rsidRPr="006D6BCA">
        <w:rPr>
          <w:rFonts w:ascii="Palatino Linotype" w:hAnsi="Palatino Linotype" w:cs="Arial"/>
        </w:rPr>
        <w:t xml:space="preserve">Del sumario se desprendió que el sujeto obligado omitió atender de manera adecuada la solicitud del recurrente, de lo cual se duele el particular haciendo valer los motivos de inconformidad correspondientes, los cuales devienen fundados y como consecuencia, se deberá ordenar la entrega del o de los documentos en donde conste </w:t>
      </w:r>
      <w:r w:rsidRPr="006D6BCA">
        <w:rPr>
          <w:rFonts w:ascii="Palatino Linotype" w:eastAsia="MS Mincho" w:hAnsi="Palatino Linotype"/>
        </w:rPr>
        <w:t>lo solicitado por el particular.</w:t>
      </w:r>
    </w:p>
    <w:p w:rsidR="001B5899" w:rsidRPr="006D6BCA" w:rsidRDefault="001B5899" w:rsidP="001B5899">
      <w:pPr>
        <w:tabs>
          <w:tab w:val="left" w:pos="709"/>
        </w:tabs>
        <w:spacing w:before="240" w:line="480" w:lineRule="auto"/>
        <w:ind w:right="51"/>
        <w:jc w:val="both"/>
        <w:rPr>
          <w:rFonts w:ascii="Palatino Linotype" w:hAnsi="Palatino Linotype" w:cs="Arial"/>
          <w:sz w:val="24"/>
          <w:szCs w:val="24"/>
        </w:rPr>
      </w:pPr>
    </w:p>
    <w:p w:rsidR="001B5899" w:rsidRPr="006D6BCA" w:rsidRDefault="001B5899" w:rsidP="001B5899">
      <w:pPr>
        <w:tabs>
          <w:tab w:val="left" w:pos="709"/>
        </w:tabs>
        <w:spacing w:before="240" w:line="360" w:lineRule="auto"/>
        <w:ind w:right="51"/>
        <w:jc w:val="both"/>
        <w:rPr>
          <w:rFonts w:ascii="Palatino Linotype" w:hAnsi="Palatino Linotype" w:cs="Arial"/>
          <w:sz w:val="24"/>
          <w:szCs w:val="24"/>
        </w:rPr>
      </w:pPr>
      <w:r w:rsidRPr="006D6BCA">
        <w:rPr>
          <w:rFonts w:ascii="Palatino Linotype" w:hAnsi="Palatino Linotype" w:cs="Arial"/>
          <w:sz w:val="24"/>
          <w:szCs w:val="24"/>
        </w:rPr>
        <w:t>Para lo cual el sujeto obligado deberá realizar los trámites internos para la debida atención de la solicitud de información, siguiendo los parámetros fijados en la Ley de Transparencia y Acceso a la Información Pública del Estado de México y Municipios y en el supuesto de que la información contenga datos susceptibles de clasificarse, se deberá generar la versión pública correspondiente acompañada del acuerdo de clasificación correspondiente.</w:t>
      </w:r>
    </w:p>
    <w:p w:rsidR="001B5899" w:rsidRPr="006D6BCA" w:rsidRDefault="001B5899" w:rsidP="00F75B49">
      <w:pPr>
        <w:spacing w:before="240" w:line="360" w:lineRule="auto"/>
        <w:jc w:val="both"/>
        <w:rPr>
          <w:rFonts w:ascii="Palatino Linotype" w:hAnsi="Palatino Linotype" w:cs="Arial"/>
          <w:sz w:val="24"/>
          <w:szCs w:val="24"/>
        </w:rPr>
      </w:pPr>
    </w:p>
    <w:p w:rsidR="00EE6DF4" w:rsidRPr="006D6BCA" w:rsidRDefault="00EE6DF4" w:rsidP="00EE6DF4">
      <w:pPr>
        <w:spacing w:before="240" w:after="360" w:line="360" w:lineRule="auto"/>
        <w:contextualSpacing/>
        <w:jc w:val="both"/>
        <w:rPr>
          <w:rFonts w:ascii="Palatino Linotype" w:hAnsi="Palatino Linotype" w:cs="Arial"/>
          <w:sz w:val="24"/>
          <w:szCs w:val="24"/>
        </w:rPr>
      </w:pPr>
      <w:r w:rsidRPr="006D6BCA">
        <w:rPr>
          <w:rFonts w:ascii="Palatino Linotype" w:eastAsia="MS Mincho" w:hAnsi="Palatino Linotype" w:cs="Times New Roman"/>
          <w:sz w:val="24"/>
          <w:szCs w:val="24"/>
          <w:lang w:val="es-ES_tradnl" w:eastAsia="es-ES"/>
        </w:rPr>
        <w:t xml:space="preserve">Por último, </w:t>
      </w:r>
      <w:r w:rsidRPr="006D6BCA">
        <w:rPr>
          <w:rFonts w:ascii="Palatino Linotype" w:hAnsi="Palatino Linotype" w:cs="Arial"/>
          <w:sz w:val="24"/>
          <w:szCs w:val="24"/>
        </w:rPr>
        <w:t>no pasa inadvertido por éste órgano Resolutor, que como ya se ha dicho, el sujeto obligado en informe justificado remitió documentación que puede contener información susceptible de clasificarse,</w:t>
      </w:r>
      <w:r w:rsidR="00C6684D">
        <w:rPr>
          <w:rFonts w:ascii="Palatino Linotype" w:hAnsi="Palatino Linotype" w:cs="Arial"/>
          <w:sz w:val="24"/>
          <w:szCs w:val="24"/>
        </w:rPr>
        <w:t xml:space="preserve"> </w:t>
      </w:r>
      <w:r w:rsidRPr="006D6BCA">
        <w:rPr>
          <w:rFonts w:ascii="Palatino Linotype" w:hAnsi="Palatino Linotype" w:cs="Arial"/>
          <w:sz w:val="24"/>
          <w:szCs w:val="24"/>
        </w:rPr>
        <w:t>por lo que este Instituto deberá dar vista al titular de la Contraloría Interna y Órgano de Control y Vigilancia, por los actos u omisiones que provoquen la deficiencia en la atención de las solicitudes de información, a fin de que determine lo conducente.</w:t>
      </w:r>
    </w:p>
    <w:p w:rsidR="00EE6DF4" w:rsidRPr="006D6BCA" w:rsidRDefault="00EE6DF4" w:rsidP="00F75B49">
      <w:pPr>
        <w:spacing w:before="240" w:line="360" w:lineRule="auto"/>
        <w:jc w:val="both"/>
        <w:rPr>
          <w:rFonts w:ascii="Palatino Linotype" w:hAnsi="Palatino Linotype" w:cs="Arial"/>
          <w:sz w:val="24"/>
          <w:szCs w:val="24"/>
        </w:rPr>
      </w:pPr>
    </w:p>
    <w:p w:rsidR="00EE6DF4" w:rsidRPr="006D6BCA" w:rsidRDefault="00EE6DF4" w:rsidP="00F75B49">
      <w:pPr>
        <w:spacing w:before="240" w:line="360" w:lineRule="auto"/>
        <w:jc w:val="both"/>
        <w:rPr>
          <w:rFonts w:ascii="Palatino Linotype" w:hAnsi="Palatino Linotype" w:cs="Arial"/>
          <w:sz w:val="24"/>
          <w:szCs w:val="24"/>
        </w:rPr>
      </w:pPr>
    </w:p>
    <w:p w:rsidR="000A6CE3" w:rsidRPr="006D6BCA" w:rsidRDefault="000A6CE3" w:rsidP="000A6CE3">
      <w:pPr>
        <w:spacing w:after="0" w:line="360" w:lineRule="auto"/>
        <w:jc w:val="both"/>
        <w:rPr>
          <w:rFonts w:ascii="Palatino Linotype" w:hAnsi="Palatino Linotype" w:cs="Arial"/>
          <w:sz w:val="24"/>
          <w:szCs w:val="24"/>
        </w:rPr>
      </w:pPr>
      <w:r w:rsidRPr="006D6BCA">
        <w:rPr>
          <w:rFonts w:ascii="Palatino Linotype" w:hAnsi="Palatino Linotype" w:cs="Arial"/>
          <w:bCs/>
          <w:sz w:val="24"/>
          <w:szCs w:val="24"/>
        </w:rPr>
        <w:t xml:space="preserve">En mérito de lo expuesto en líneas anteriores, resultan parcialmente fundados los motivos de inconformidad que arguye </w:t>
      </w:r>
      <w:r w:rsidRPr="006D6BCA">
        <w:rPr>
          <w:rFonts w:ascii="Palatino Linotype" w:hAnsi="Palatino Linotype" w:cs="Arial"/>
          <w:b/>
          <w:bCs/>
          <w:sz w:val="24"/>
          <w:szCs w:val="24"/>
        </w:rPr>
        <w:t>El</w:t>
      </w:r>
      <w:r w:rsidRPr="006D6BCA">
        <w:rPr>
          <w:rFonts w:ascii="Palatino Linotype" w:hAnsi="Palatino Linotype" w:cs="Arial"/>
          <w:bCs/>
          <w:sz w:val="24"/>
          <w:szCs w:val="24"/>
        </w:rPr>
        <w:t xml:space="preserve"> </w:t>
      </w:r>
      <w:r w:rsidRPr="006D6BCA">
        <w:rPr>
          <w:rFonts w:ascii="Palatino Linotype" w:hAnsi="Palatino Linotype" w:cs="Arial"/>
          <w:b/>
          <w:bCs/>
          <w:sz w:val="24"/>
          <w:szCs w:val="24"/>
        </w:rPr>
        <w:t>Recurrente</w:t>
      </w:r>
      <w:r w:rsidRPr="006D6BCA">
        <w:rPr>
          <w:rFonts w:ascii="Palatino Linotype" w:hAnsi="Palatino Linotype" w:cs="Arial"/>
          <w:bCs/>
          <w:sz w:val="24"/>
          <w:szCs w:val="24"/>
        </w:rPr>
        <w:t xml:space="preserve"> en su medio de impugnación que fue materia de estudio, por ello con fundamento en la segunda hipótesis de la fracción III del artículo 186, de la Ley de Transparencia y Acceso a la Información Pública del Estado de México y Municipios, </w:t>
      </w:r>
      <w:r w:rsidRPr="006D6BCA">
        <w:rPr>
          <w:rFonts w:ascii="Palatino Linotype" w:hAnsi="Palatino Linotype" w:cs="Arial"/>
          <w:sz w:val="24"/>
          <w:szCs w:val="24"/>
        </w:rPr>
        <w:t xml:space="preserve">se </w:t>
      </w:r>
      <w:r w:rsidRPr="006D6BCA">
        <w:rPr>
          <w:rFonts w:ascii="Palatino Linotype" w:hAnsi="Palatino Linotype" w:cs="Arial"/>
          <w:b/>
          <w:sz w:val="24"/>
          <w:szCs w:val="24"/>
        </w:rPr>
        <w:t>MODIFICA</w:t>
      </w:r>
      <w:r w:rsidRPr="006D6BCA">
        <w:rPr>
          <w:rFonts w:ascii="Palatino Linotype" w:hAnsi="Palatino Linotype" w:cs="Arial"/>
          <w:sz w:val="24"/>
          <w:szCs w:val="24"/>
        </w:rPr>
        <w:t xml:space="preserve"> la respuesta a la solicitud de información pública </w:t>
      </w:r>
      <w:r w:rsidRPr="006D6BCA">
        <w:rPr>
          <w:rFonts w:ascii="Palatino Linotype" w:hAnsi="Palatino Linotype" w:cs="Arial"/>
          <w:b/>
          <w:sz w:val="24"/>
          <w:szCs w:val="24"/>
        </w:rPr>
        <w:t>00089/DIFEM/IP/2018</w:t>
      </w:r>
      <w:r w:rsidRPr="006D6BCA">
        <w:rPr>
          <w:rFonts w:ascii="Palatino Linotype" w:hAnsi="Palatino Linotype" w:cs="Arial"/>
          <w:sz w:val="24"/>
          <w:szCs w:val="24"/>
        </w:rPr>
        <w:t>,</w:t>
      </w:r>
      <w:r w:rsidRPr="006D6BCA">
        <w:rPr>
          <w:rFonts w:ascii="Palatino Linotype" w:hAnsi="Palatino Linotype" w:cs="Arial"/>
          <w:b/>
          <w:sz w:val="24"/>
          <w:szCs w:val="24"/>
        </w:rPr>
        <w:t xml:space="preserve"> </w:t>
      </w:r>
      <w:r w:rsidRPr="006D6BCA">
        <w:rPr>
          <w:rFonts w:ascii="Palatino Linotype" w:hAnsi="Palatino Linotype" w:cs="Arial"/>
          <w:bCs/>
          <w:sz w:val="24"/>
          <w:szCs w:val="24"/>
        </w:rPr>
        <w:t>que ha sido materia del presente fallo</w:t>
      </w:r>
      <w:r w:rsidRPr="006D6BCA">
        <w:rPr>
          <w:rFonts w:ascii="Palatino Linotype" w:hAnsi="Palatino Linotype" w:cs="Arial"/>
          <w:sz w:val="24"/>
          <w:szCs w:val="24"/>
        </w:rPr>
        <w:t>.</w:t>
      </w:r>
    </w:p>
    <w:p w:rsidR="006564BE" w:rsidRPr="006D6BCA" w:rsidRDefault="006564BE" w:rsidP="00F75B49">
      <w:pPr>
        <w:spacing w:before="240" w:line="360" w:lineRule="auto"/>
        <w:jc w:val="both"/>
        <w:rPr>
          <w:rFonts w:ascii="Palatino Linotype" w:hAnsi="Palatino Linotype" w:cs="Arial"/>
          <w:sz w:val="24"/>
          <w:szCs w:val="24"/>
        </w:rPr>
      </w:pPr>
    </w:p>
    <w:p w:rsidR="000A6CE3" w:rsidRPr="006D6BCA" w:rsidRDefault="000A6CE3" w:rsidP="000A6CE3">
      <w:pPr>
        <w:tabs>
          <w:tab w:val="left" w:pos="709"/>
        </w:tabs>
        <w:spacing w:before="240" w:line="360" w:lineRule="auto"/>
        <w:ind w:right="51"/>
        <w:jc w:val="both"/>
        <w:rPr>
          <w:rFonts w:ascii="Palatino Linotype" w:hAnsi="Palatino Linotype"/>
          <w:sz w:val="24"/>
          <w:szCs w:val="24"/>
        </w:rPr>
      </w:pPr>
      <w:r w:rsidRPr="006D6BCA">
        <w:rPr>
          <w:rFonts w:ascii="Palatino Linotype" w:hAnsi="Palatino Linotype"/>
          <w:sz w:val="24"/>
          <w:szCs w:val="24"/>
        </w:rPr>
        <w:t>Por lo antes expuesto y fundado es de resolverse y;</w:t>
      </w:r>
    </w:p>
    <w:p w:rsidR="000A6CE3" w:rsidRPr="006D6BCA" w:rsidRDefault="000A6CE3" w:rsidP="000A6CE3">
      <w:pPr>
        <w:tabs>
          <w:tab w:val="left" w:pos="709"/>
        </w:tabs>
        <w:spacing w:before="240" w:line="360" w:lineRule="auto"/>
        <w:ind w:right="51"/>
        <w:jc w:val="both"/>
        <w:rPr>
          <w:rFonts w:ascii="Palatino Linotype" w:hAnsi="Palatino Linotype"/>
          <w:sz w:val="24"/>
          <w:szCs w:val="24"/>
        </w:rPr>
      </w:pPr>
    </w:p>
    <w:p w:rsidR="000A6CE3" w:rsidRPr="006D6BCA" w:rsidRDefault="000A6CE3" w:rsidP="000A6CE3">
      <w:pPr>
        <w:spacing w:before="240" w:line="360" w:lineRule="auto"/>
        <w:jc w:val="center"/>
        <w:rPr>
          <w:rFonts w:ascii="Palatino Linotype" w:eastAsia="Times New Roman" w:hAnsi="Palatino Linotype"/>
          <w:b/>
          <w:bCs/>
          <w:spacing w:val="60"/>
          <w:sz w:val="28"/>
          <w:lang w:val="es-ES_tradnl"/>
        </w:rPr>
      </w:pPr>
      <w:r w:rsidRPr="006D6BCA">
        <w:rPr>
          <w:rFonts w:ascii="Palatino Linotype" w:eastAsia="Times New Roman" w:hAnsi="Palatino Linotype"/>
          <w:b/>
          <w:bCs/>
          <w:spacing w:val="60"/>
          <w:sz w:val="28"/>
          <w:lang w:val="es-ES_tradnl"/>
        </w:rPr>
        <w:t>SE    RESUELVE</w:t>
      </w:r>
    </w:p>
    <w:p w:rsidR="000A6CE3" w:rsidRPr="006D6BCA" w:rsidRDefault="000A6CE3" w:rsidP="000A6CE3">
      <w:pPr>
        <w:tabs>
          <w:tab w:val="left" w:pos="8647"/>
        </w:tabs>
        <w:spacing w:line="360" w:lineRule="auto"/>
        <w:ind w:right="51"/>
        <w:jc w:val="both"/>
        <w:rPr>
          <w:rFonts w:ascii="Palatino Linotype" w:hAnsi="Palatino Linotype" w:cs="Arial"/>
          <w:b/>
          <w:sz w:val="28"/>
        </w:rPr>
      </w:pPr>
    </w:p>
    <w:p w:rsidR="000A6CE3" w:rsidRPr="006D6BCA" w:rsidRDefault="000A6CE3" w:rsidP="000A6CE3">
      <w:pPr>
        <w:spacing w:line="360" w:lineRule="auto"/>
        <w:jc w:val="both"/>
        <w:rPr>
          <w:rFonts w:ascii="Palatino Linotype" w:hAnsi="Palatino Linotype" w:cs="Arial"/>
          <w:sz w:val="24"/>
          <w:szCs w:val="24"/>
          <w:lang w:val="es-ES_tradnl"/>
        </w:rPr>
      </w:pPr>
      <w:r w:rsidRPr="006D6BCA">
        <w:rPr>
          <w:rFonts w:ascii="Palatino Linotype" w:hAnsi="Palatino Linotype" w:cs="Arial"/>
          <w:b/>
          <w:sz w:val="28"/>
          <w:szCs w:val="24"/>
          <w:lang w:val="es-ES_tradnl"/>
        </w:rPr>
        <w:t>PRIMERO.</w:t>
      </w:r>
      <w:r w:rsidRPr="006D6BCA">
        <w:rPr>
          <w:rFonts w:ascii="Palatino Linotype" w:hAnsi="Palatino Linotype" w:cs="Arial"/>
          <w:sz w:val="28"/>
          <w:szCs w:val="24"/>
          <w:lang w:val="es-ES_tradnl"/>
        </w:rPr>
        <w:t xml:space="preserve"> </w:t>
      </w:r>
      <w:r w:rsidRPr="006D6BCA">
        <w:rPr>
          <w:rFonts w:ascii="Palatino Linotype" w:hAnsi="Palatino Linotype" w:cs="Arial"/>
          <w:sz w:val="24"/>
          <w:szCs w:val="24"/>
          <w:lang w:val="es-ES_tradnl"/>
        </w:rPr>
        <w:t xml:space="preserve">Se </w:t>
      </w:r>
      <w:r w:rsidRPr="006D6BCA">
        <w:rPr>
          <w:rFonts w:ascii="Palatino Linotype" w:hAnsi="Palatino Linotype" w:cs="Arial"/>
          <w:b/>
          <w:sz w:val="24"/>
          <w:szCs w:val="24"/>
          <w:lang w:val="es-ES_tradnl"/>
        </w:rPr>
        <w:t>MODIFICA</w:t>
      </w:r>
      <w:r w:rsidRPr="006D6BCA">
        <w:rPr>
          <w:rFonts w:ascii="Palatino Linotype" w:hAnsi="Palatino Linotype" w:cs="Arial"/>
          <w:sz w:val="24"/>
          <w:szCs w:val="24"/>
          <w:lang w:val="es-ES_tradnl"/>
        </w:rPr>
        <w:t xml:space="preserve"> la respuesta entregada por </w:t>
      </w:r>
      <w:r w:rsidRPr="006D6BCA">
        <w:rPr>
          <w:rFonts w:ascii="Palatino Linotype" w:hAnsi="Palatino Linotype" w:cs="Arial"/>
          <w:b/>
          <w:sz w:val="24"/>
          <w:szCs w:val="24"/>
          <w:lang w:val="es-ES_tradnl"/>
        </w:rPr>
        <w:t>El Sujeto Obligado</w:t>
      </w:r>
      <w:r w:rsidRPr="006D6BCA">
        <w:rPr>
          <w:rFonts w:ascii="Palatino Linotype" w:hAnsi="Palatino Linotype" w:cs="Arial"/>
          <w:sz w:val="24"/>
          <w:szCs w:val="24"/>
          <w:lang w:val="es-ES_tradnl"/>
        </w:rPr>
        <w:t xml:space="preserve"> a la solicitud de información número </w:t>
      </w:r>
      <w:r w:rsidRPr="006D6BCA">
        <w:rPr>
          <w:rFonts w:ascii="Palatino Linotype" w:hAnsi="Palatino Linotype" w:cs="Arial"/>
          <w:b/>
          <w:sz w:val="24"/>
          <w:szCs w:val="24"/>
        </w:rPr>
        <w:t>00089/DIFEM/IP/2018</w:t>
      </w:r>
      <w:r w:rsidRPr="006D6BCA">
        <w:rPr>
          <w:rFonts w:ascii="Palatino Linotype" w:hAnsi="Palatino Linotype" w:cs="Arial"/>
          <w:sz w:val="24"/>
          <w:szCs w:val="24"/>
          <w:lang w:val="es-ES_tradnl"/>
        </w:rPr>
        <w:t xml:space="preserve">, por resultar fundados los motivos de inconformidad que arguye </w:t>
      </w:r>
      <w:r w:rsidRPr="006D6BCA">
        <w:rPr>
          <w:rFonts w:ascii="Palatino Linotype" w:hAnsi="Palatino Linotype" w:cs="Arial"/>
          <w:b/>
          <w:sz w:val="24"/>
          <w:szCs w:val="24"/>
          <w:lang w:val="es-ES_tradnl"/>
        </w:rPr>
        <w:t>El Recurrente</w:t>
      </w:r>
      <w:r w:rsidRPr="006D6BCA">
        <w:rPr>
          <w:rFonts w:ascii="Palatino Linotype" w:hAnsi="Palatino Linotype" w:cs="Arial"/>
          <w:sz w:val="24"/>
          <w:szCs w:val="24"/>
          <w:lang w:val="es-ES_tradnl"/>
        </w:rPr>
        <w:t xml:space="preserve">, en términos del Considerando </w:t>
      </w:r>
      <w:r w:rsidRPr="006D6BCA">
        <w:rPr>
          <w:rFonts w:ascii="Palatino Linotype" w:hAnsi="Palatino Linotype" w:cs="Arial"/>
          <w:b/>
          <w:sz w:val="24"/>
          <w:szCs w:val="24"/>
          <w:lang w:val="es-ES_tradnl"/>
        </w:rPr>
        <w:t>QUINTO</w:t>
      </w:r>
      <w:r w:rsidRPr="006D6BCA">
        <w:rPr>
          <w:rFonts w:ascii="Palatino Linotype" w:hAnsi="Palatino Linotype" w:cs="Arial"/>
          <w:sz w:val="24"/>
          <w:szCs w:val="24"/>
          <w:lang w:val="es-ES_tradnl"/>
        </w:rPr>
        <w:t xml:space="preserve"> de la presente resolución.</w:t>
      </w:r>
    </w:p>
    <w:p w:rsidR="000A6CE3" w:rsidRPr="006D6BCA" w:rsidRDefault="000A6CE3" w:rsidP="000A6CE3">
      <w:pPr>
        <w:spacing w:line="360" w:lineRule="auto"/>
        <w:jc w:val="both"/>
        <w:rPr>
          <w:rFonts w:ascii="Palatino Linotype" w:hAnsi="Palatino Linotype" w:cs="Arial"/>
          <w:sz w:val="6"/>
          <w:szCs w:val="16"/>
          <w:lang w:val="es-ES_tradnl"/>
        </w:rPr>
      </w:pPr>
    </w:p>
    <w:p w:rsidR="000A6CE3" w:rsidRPr="006D6BCA" w:rsidRDefault="000A6CE3" w:rsidP="000A6CE3">
      <w:pPr>
        <w:autoSpaceDE w:val="0"/>
        <w:autoSpaceDN w:val="0"/>
        <w:adjustRightInd w:val="0"/>
        <w:spacing w:after="0" w:line="360" w:lineRule="auto"/>
        <w:ind w:right="49"/>
        <w:jc w:val="both"/>
        <w:rPr>
          <w:rFonts w:ascii="Palatino Linotype" w:hAnsi="Palatino Linotype" w:cs="Arial"/>
          <w:sz w:val="24"/>
          <w:szCs w:val="24"/>
        </w:rPr>
      </w:pPr>
      <w:r w:rsidRPr="006D6BCA">
        <w:rPr>
          <w:rFonts w:ascii="Palatino Linotype" w:hAnsi="Palatino Linotype"/>
          <w:b/>
          <w:sz w:val="28"/>
          <w:szCs w:val="24"/>
        </w:rPr>
        <w:t>SEGUNDO.</w:t>
      </w:r>
      <w:r w:rsidRPr="006D6BCA">
        <w:rPr>
          <w:rFonts w:ascii="Palatino Linotype" w:hAnsi="Palatino Linotype" w:cs="Arial"/>
          <w:sz w:val="28"/>
          <w:szCs w:val="24"/>
        </w:rPr>
        <w:t xml:space="preserve"> </w:t>
      </w:r>
      <w:r w:rsidRPr="006D6BCA">
        <w:rPr>
          <w:rFonts w:ascii="Palatino Linotype" w:hAnsi="Palatino Linotype" w:cs="Arial"/>
          <w:bCs/>
          <w:sz w:val="24"/>
          <w:szCs w:val="24"/>
        </w:rPr>
        <w:t xml:space="preserve">Se </w:t>
      </w:r>
      <w:r w:rsidRPr="006D6BCA">
        <w:rPr>
          <w:rFonts w:ascii="Palatino Linotype" w:hAnsi="Palatino Linotype" w:cs="Arial"/>
          <w:b/>
          <w:bCs/>
          <w:sz w:val="24"/>
          <w:szCs w:val="24"/>
        </w:rPr>
        <w:t>ORDENA</w:t>
      </w:r>
      <w:r w:rsidRPr="006D6BCA">
        <w:rPr>
          <w:rFonts w:ascii="Palatino Linotype" w:hAnsi="Palatino Linotype" w:cs="Arial"/>
          <w:bCs/>
          <w:sz w:val="24"/>
          <w:szCs w:val="24"/>
        </w:rPr>
        <w:t xml:space="preserve"> al </w:t>
      </w:r>
      <w:r w:rsidRPr="006D6BCA">
        <w:rPr>
          <w:rFonts w:ascii="Palatino Linotype" w:hAnsi="Palatino Linotype" w:cs="Arial"/>
          <w:b/>
          <w:bCs/>
          <w:sz w:val="24"/>
          <w:szCs w:val="24"/>
        </w:rPr>
        <w:t>Sujeto Obligado</w:t>
      </w:r>
      <w:r w:rsidRPr="006D6BCA">
        <w:rPr>
          <w:rFonts w:ascii="Palatino Linotype" w:hAnsi="Palatino Linotype" w:cs="Arial"/>
          <w:bCs/>
          <w:sz w:val="24"/>
          <w:szCs w:val="24"/>
        </w:rPr>
        <w:t xml:space="preserve">, haga entrega al </w:t>
      </w:r>
      <w:r w:rsidRPr="006D6BCA">
        <w:rPr>
          <w:rFonts w:ascii="Palatino Linotype" w:hAnsi="Palatino Linotype" w:cs="Arial"/>
          <w:b/>
          <w:bCs/>
          <w:sz w:val="24"/>
          <w:szCs w:val="24"/>
        </w:rPr>
        <w:t>Recurrente</w:t>
      </w:r>
      <w:r w:rsidRPr="006D6BCA">
        <w:rPr>
          <w:rFonts w:ascii="Palatino Linotype" w:hAnsi="Palatino Linotype" w:cs="Arial"/>
          <w:bCs/>
          <w:sz w:val="24"/>
          <w:szCs w:val="24"/>
        </w:rPr>
        <w:t xml:space="preserve">, </w:t>
      </w:r>
      <w:r w:rsidRPr="006D6BCA">
        <w:rPr>
          <w:rFonts w:ascii="Palatino Linotype" w:hAnsi="Palatino Linotype"/>
          <w:sz w:val="24"/>
          <w:szCs w:val="24"/>
        </w:rPr>
        <w:t xml:space="preserve">en términos del Considerando </w:t>
      </w:r>
      <w:r w:rsidR="000F5665" w:rsidRPr="006D6BCA">
        <w:rPr>
          <w:rFonts w:ascii="Palatino Linotype" w:hAnsi="Palatino Linotype"/>
          <w:b/>
          <w:sz w:val="24"/>
          <w:szCs w:val="24"/>
        </w:rPr>
        <w:t>QUINT</w:t>
      </w:r>
      <w:r w:rsidRPr="006D6BCA">
        <w:rPr>
          <w:rFonts w:ascii="Palatino Linotype" w:hAnsi="Palatino Linotype"/>
          <w:b/>
          <w:sz w:val="24"/>
          <w:szCs w:val="24"/>
        </w:rPr>
        <w:t xml:space="preserve">O </w:t>
      </w:r>
      <w:r w:rsidRPr="006D6BCA">
        <w:rPr>
          <w:rFonts w:ascii="Palatino Linotype" w:hAnsi="Palatino Linotype"/>
          <w:sz w:val="24"/>
          <w:szCs w:val="24"/>
        </w:rPr>
        <w:t xml:space="preserve">de esta resolución, </w:t>
      </w:r>
      <w:r w:rsidRPr="006D6BCA">
        <w:rPr>
          <w:rFonts w:ascii="Palatino Linotype" w:hAnsi="Palatino Linotype" w:cs="Arial"/>
          <w:bCs/>
          <w:sz w:val="24"/>
          <w:szCs w:val="24"/>
        </w:rPr>
        <w:t>a través del SAIMEX</w:t>
      </w:r>
      <w:r w:rsidR="0010039B" w:rsidRPr="006D6BCA">
        <w:rPr>
          <w:rFonts w:ascii="Palatino Linotype" w:hAnsi="Palatino Linotype" w:cs="Arial"/>
          <w:bCs/>
          <w:sz w:val="24"/>
          <w:szCs w:val="24"/>
        </w:rPr>
        <w:t xml:space="preserve"> </w:t>
      </w:r>
      <w:r w:rsidR="003F7EA4" w:rsidRPr="006D6BCA">
        <w:rPr>
          <w:rFonts w:ascii="Palatino Linotype" w:hAnsi="Palatino Linotype" w:cs="Arial"/>
          <w:bCs/>
          <w:sz w:val="24"/>
          <w:szCs w:val="24"/>
        </w:rPr>
        <w:t>y por correo electrónico</w:t>
      </w:r>
      <w:r w:rsidRPr="006D6BCA">
        <w:rPr>
          <w:rFonts w:ascii="Palatino Linotype" w:hAnsi="Palatino Linotype" w:cs="Arial"/>
          <w:bCs/>
          <w:sz w:val="24"/>
          <w:szCs w:val="24"/>
        </w:rPr>
        <w:t>,</w:t>
      </w:r>
      <w:r w:rsidR="00F2481B" w:rsidRPr="006D6BCA">
        <w:rPr>
          <w:rFonts w:ascii="Palatino Linotype" w:hAnsi="Palatino Linotype" w:cs="Arial"/>
          <w:bCs/>
          <w:sz w:val="24"/>
          <w:szCs w:val="24"/>
        </w:rPr>
        <w:t xml:space="preserve"> en versión pública en caso de ser procedente,</w:t>
      </w:r>
      <w:r w:rsidR="0010039B" w:rsidRPr="006D6BCA">
        <w:rPr>
          <w:rFonts w:ascii="Palatino Linotype" w:hAnsi="Palatino Linotype" w:cs="Arial"/>
          <w:bCs/>
          <w:sz w:val="24"/>
          <w:szCs w:val="24"/>
        </w:rPr>
        <w:t xml:space="preserve"> de</w:t>
      </w:r>
      <w:r w:rsidR="00935765" w:rsidRPr="006D6BCA">
        <w:rPr>
          <w:rFonts w:ascii="Palatino Linotype" w:hAnsi="Palatino Linotype" w:cs="Arial"/>
          <w:bCs/>
          <w:sz w:val="24"/>
          <w:szCs w:val="24"/>
        </w:rPr>
        <w:t>l o de los documentos donde conste o de los cuales se pueda advertir</w:t>
      </w:r>
      <w:r w:rsidRPr="006D6BCA">
        <w:rPr>
          <w:rFonts w:ascii="Palatino Linotype" w:hAnsi="Palatino Linotype" w:cs="Arial"/>
          <w:bCs/>
          <w:sz w:val="24"/>
          <w:szCs w:val="24"/>
        </w:rPr>
        <w:t xml:space="preserve"> lo siguiente</w:t>
      </w:r>
      <w:r w:rsidRPr="006D6BCA">
        <w:rPr>
          <w:rFonts w:ascii="Palatino Linotype" w:hAnsi="Palatino Linotype" w:cs="Arial"/>
          <w:sz w:val="24"/>
          <w:szCs w:val="24"/>
        </w:rPr>
        <w:t>:</w:t>
      </w:r>
    </w:p>
    <w:p w:rsidR="000A6CE3" w:rsidRPr="006D6BCA" w:rsidRDefault="000A6CE3" w:rsidP="000A6CE3">
      <w:pPr>
        <w:autoSpaceDE w:val="0"/>
        <w:autoSpaceDN w:val="0"/>
        <w:adjustRightInd w:val="0"/>
        <w:spacing w:after="0" w:line="360" w:lineRule="auto"/>
        <w:ind w:right="49"/>
        <w:jc w:val="both"/>
        <w:rPr>
          <w:rFonts w:ascii="Palatino Linotype" w:hAnsi="Palatino Linotype" w:cs="Arial"/>
          <w:sz w:val="24"/>
          <w:szCs w:val="24"/>
        </w:rPr>
      </w:pPr>
    </w:p>
    <w:p w:rsidR="00935765" w:rsidRPr="006D6BCA" w:rsidRDefault="00935765" w:rsidP="000A6CE3">
      <w:pPr>
        <w:pStyle w:val="Prrafodelista"/>
        <w:numPr>
          <w:ilvl w:val="0"/>
          <w:numId w:val="25"/>
        </w:numPr>
        <w:autoSpaceDE w:val="0"/>
        <w:autoSpaceDN w:val="0"/>
        <w:adjustRightInd w:val="0"/>
        <w:spacing w:line="360" w:lineRule="auto"/>
        <w:ind w:right="49"/>
        <w:jc w:val="both"/>
        <w:rPr>
          <w:rFonts w:ascii="Palatino Linotype" w:eastAsiaTheme="minorHAnsi" w:hAnsi="Palatino Linotype" w:cs="Arial"/>
        </w:rPr>
      </w:pPr>
      <w:r w:rsidRPr="006D6BCA">
        <w:rPr>
          <w:rFonts w:ascii="Palatino Linotype" w:hAnsi="Palatino Linotype" w:cs="Arial"/>
        </w:rPr>
        <w:t>Los procedimientos de contratación de leche, producto lácteo y/o producto lácteo combinado, llevados a cabo por el sujeto obligado, de los años 2015, 2016, 2017 y del 1° de enero al 17 de octubre de 2018.</w:t>
      </w:r>
    </w:p>
    <w:p w:rsidR="00935765" w:rsidRPr="006D6BCA" w:rsidRDefault="00935765" w:rsidP="000A6CE3">
      <w:pPr>
        <w:pStyle w:val="Prrafodelista"/>
        <w:numPr>
          <w:ilvl w:val="0"/>
          <w:numId w:val="25"/>
        </w:numPr>
        <w:autoSpaceDE w:val="0"/>
        <w:autoSpaceDN w:val="0"/>
        <w:adjustRightInd w:val="0"/>
        <w:spacing w:line="360" w:lineRule="auto"/>
        <w:ind w:right="49"/>
        <w:jc w:val="both"/>
        <w:rPr>
          <w:rFonts w:ascii="Palatino Linotype" w:eastAsiaTheme="minorHAnsi" w:hAnsi="Palatino Linotype" w:cs="Arial"/>
        </w:rPr>
      </w:pPr>
      <w:r w:rsidRPr="006D6BCA">
        <w:rPr>
          <w:rFonts w:ascii="Palatino Linotype" w:hAnsi="Palatino Linotype"/>
        </w:rPr>
        <w:t>El volumen de leche adquirido por el sujeto obligado en los años 2015, 2016 y 2017.</w:t>
      </w:r>
    </w:p>
    <w:p w:rsidR="00935765" w:rsidRPr="006D6BCA" w:rsidRDefault="00935765" w:rsidP="000A6CE3">
      <w:pPr>
        <w:pStyle w:val="Prrafodelista"/>
        <w:numPr>
          <w:ilvl w:val="0"/>
          <w:numId w:val="25"/>
        </w:numPr>
        <w:autoSpaceDE w:val="0"/>
        <w:autoSpaceDN w:val="0"/>
        <w:adjustRightInd w:val="0"/>
        <w:spacing w:line="360" w:lineRule="auto"/>
        <w:ind w:right="49"/>
        <w:jc w:val="both"/>
        <w:rPr>
          <w:rFonts w:ascii="Palatino Linotype" w:eastAsiaTheme="minorHAnsi" w:hAnsi="Palatino Linotype" w:cs="Arial"/>
        </w:rPr>
      </w:pPr>
      <w:r w:rsidRPr="006D6BCA">
        <w:rPr>
          <w:rFonts w:ascii="Palatino Linotype" w:hAnsi="Palatino Linotype" w:cs="Arial"/>
        </w:rPr>
        <w:t>La o las personas físicas o morales con las que se llevaron a cabo los procedimientos de contratación de leche, formula láctea y/o formula láctea combinada realizados por el sujeto obligado, de los años 2015, 2016, 2017 y del 1° de enero al 17 de octubre de 2018</w:t>
      </w:r>
    </w:p>
    <w:p w:rsidR="00935765" w:rsidRPr="006D6BCA" w:rsidRDefault="00881411" w:rsidP="000A6CE3">
      <w:pPr>
        <w:pStyle w:val="Prrafodelista"/>
        <w:numPr>
          <w:ilvl w:val="0"/>
          <w:numId w:val="25"/>
        </w:numPr>
        <w:autoSpaceDE w:val="0"/>
        <w:autoSpaceDN w:val="0"/>
        <w:adjustRightInd w:val="0"/>
        <w:spacing w:line="360" w:lineRule="auto"/>
        <w:ind w:right="49"/>
        <w:jc w:val="both"/>
        <w:rPr>
          <w:rFonts w:ascii="Palatino Linotype" w:eastAsiaTheme="minorHAnsi" w:hAnsi="Palatino Linotype" w:cs="Arial"/>
        </w:rPr>
      </w:pPr>
      <w:r w:rsidRPr="006D6BCA">
        <w:rPr>
          <w:rFonts w:ascii="Palatino Linotype" w:hAnsi="Palatino Linotype" w:cs="Arial"/>
        </w:rPr>
        <w:t>E</w:t>
      </w:r>
      <w:r w:rsidR="00935765" w:rsidRPr="006D6BCA">
        <w:rPr>
          <w:rFonts w:ascii="Palatino Linotype" w:hAnsi="Palatino Linotype" w:cs="Arial"/>
        </w:rPr>
        <w:t xml:space="preserve">l costo </w:t>
      </w:r>
      <w:r w:rsidRPr="006D6BCA">
        <w:rPr>
          <w:rFonts w:ascii="Palatino Linotype" w:hAnsi="Palatino Linotype" w:cs="Arial"/>
        </w:rPr>
        <w:t xml:space="preserve">por </w:t>
      </w:r>
      <w:r w:rsidR="00935765" w:rsidRPr="006D6BCA">
        <w:rPr>
          <w:rFonts w:ascii="Palatino Linotype" w:hAnsi="Palatino Linotype" w:cs="Arial"/>
        </w:rPr>
        <w:t xml:space="preserve">unidad, </w:t>
      </w:r>
      <w:r w:rsidRPr="006D6BCA">
        <w:rPr>
          <w:rFonts w:ascii="Palatino Linotype" w:hAnsi="Palatino Linotype" w:cs="Arial"/>
        </w:rPr>
        <w:t>c</w:t>
      </w:r>
      <w:r w:rsidR="00935765" w:rsidRPr="006D6BCA">
        <w:rPr>
          <w:rFonts w:ascii="Palatino Linotype" w:hAnsi="Palatino Linotype" w:cs="Arial"/>
        </w:rPr>
        <w:t xml:space="preserve">ategoría, denominación, tipo de empaque, lugar de entrega y volumen </w:t>
      </w:r>
      <w:r w:rsidR="00B272CD" w:rsidRPr="006D6BCA">
        <w:rPr>
          <w:rFonts w:ascii="Palatino Linotype" w:hAnsi="Palatino Linotype" w:cs="Arial"/>
        </w:rPr>
        <w:t>adquirido</w:t>
      </w:r>
      <w:r w:rsidR="00935765" w:rsidRPr="006D6BCA">
        <w:rPr>
          <w:rFonts w:ascii="Palatino Linotype" w:hAnsi="Palatino Linotype" w:cs="Arial"/>
        </w:rPr>
        <w:t>, respecto de los procedimientos de contratación de leche, formula láctea y/o formula láctea combinada realizados por el sujeto obligado, de los años 2015, 2016, 2017 y del 1° de enero al 17 de octubre de 2018</w:t>
      </w:r>
    </w:p>
    <w:p w:rsidR="006971CF" w:rsidRPr="006D6BCA" w:rsidRDefault="006971CF" w:rsidP="006971CF">
      <w:pPr>
        <w:autoSpaceDE w:val="0"/>
        <w:autoSpaceDN w:val="0"/>
        <w:adjustRightInd w:val="0"/>
        <w:spacing w:before="240" w:line="360" w:lineRule="auto"/>
        <w:ind w:right="49"/>
        <w:jc w:val="both"/>
        <w:rPr>
          <w:rFonts w:ascii="Palatino Linotype" w:hAnsi="Palatino Linotype" w:cs="Arial"/>
          <w:sz w:val="24"/>
          <w:szCs w:val="24"/>
        </w:rPr>
      </w:pPr>
      <w:r w:rsidRPr="006D6BCA">
        <w:rPr>
          <w:rFonts w:ascii="Palatino Linotype" w:hAnsi="Palatino Linotype" w:cs="Arial"/>
          <w:sz w:val="24"/>
          <w:szCs w:val="24"/>
        </w:rPr>
        <w:t>Para el caso de que la información de la que se ordena la entrega en</w:t>
      </w:r>
      <w:r w:rsidR="00F2481B" w:rsidRPr="006D6BCA">
        <w:rPr>
          <w:rFonts w:ascii="Palatino Linotype" w:hAnsi="Palatino Linotype" w:cs="Arial"/>
          <w:sz w:val="24"/>
          <w:szCs w:val="24"/>
        </w:rPr>
        <w:t xml:space="preserve"> los puntos 1 al 4</w:t>
      </w:r>
      <w:r w:rsidRPr="006D6BCA">
        <w:rPr>
          <w:rFonts w:ascii="Palatino Linotype" w:hAnsi="Palatino Linotype" w:cs="Arial"/>
          <w:sz w:val="24"/>
          <w:szCs w:val="24"/>
        </w:rPr>
        <w:t xml:space="preserve"> que anteceden, contengan datos susceptibles de clasificarse, se deberá realizar la entrega en versión pública, emitiendo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 por la información confidencial.</w:t>
      </w:r>
    </w:p>
    <w:p w:rsidR="000A6CE3" w:rsidRPr="006D6BCA" w:rsidRDefault="000A6CE3" w:rsidP="000A6CE3">
      <w:pPr>
        <w:spacing w:line="360" w:lineRule="auto"/>
        <w:jc w:val="both"/>
        <w:rPr>
          <w:rFonts w:ascii="Palatino Linotype" w:hAnsi="Palatino Linotype" w:cs="Arial"/>
          <w:sz w:val="24"/>
          <w:szCs w:val="24"/>
          <w:lang w:val="es-ES_tradnl"/>
        </w:rPr>
      </w:pPr>
    </w:p>
    <w:p w:rsidR="000A6CE3" w:rsidRPr="006D6BCA" w:rsidRDefault="000A6CE3" w:rsidP="000A6CE3">
      <w:pPr>
        <w:spacing w:after="0" w:line="360" w:lineRule="auto"/>
        <w:jc w:val="both"/>
        <w:rPr>
          <w:rFonts w:ascii="Palatino Linotype" w:hAnsi="Palatino Linotype" w:cs="Arial"/>
          <w:bCs/>
          <w:sz w:val="24"/>
          <w:szCs w:val="24"/>
        </w:rPr>
      </w:pPr>
      <w:r w:rsidRPr="006D6BCA">
        <w:rPr>
          <w:rFonts w:ascii="Palatino Linotype" w:hAnsi="Palatino Linotype" w:cs="Arial"/>
          <w:b/>
          <w:bCs/>
          <w:sz w:val="28"/>
          <w:szCs w:val="24"/>
        </w:rPr>
        <w:t>TERCERO</w:t>
      </w:r>
      <w:r w:rsidRPr="006D6BCA">
        <w:rPr>
          <w:rFonts w:ascii="Palatino Linotype" w:hAnsi="Palatino Linotype" w:cs="Arial"/>
          <w:bCs/>
          <w:sz w:val="24"/>
          <w:szCs w:val="24"/>
        </w:rPr>
        <w:t xml:space="preserve">. </w:t>
      </w:r>
      <w:r w:rsidRPr="006D6BCA">
        <w:rPr>
          <w:rFonts w:ascii="Palatino Linotype" w:hAnsi="Palatino Linotype" w:cs="Arial"/>
          <w:b/>
          <w:bCs/>
          <w:sz w:val="24"/>
          <w:szCs w:val="24"/>
        </w:rPr>
        <w:t>NOTIFÍQUESE</w:t>
      </w:r>
      <w:r w:rsidRPr="006D6BCA">
        <w:rPr>
          <w:rFonts w:ascii="Palatino Linotype" w:hAnsi="Palatino Linotype" w:cs="Arial"/>
          <w:bCs/>
          <w:sz w:val="24"/>
          <w:szCs w:val="24"/>
        </w:rPr>
        <w:t xml:space="preserve"> al Titular de la Unidad de Transparencia del </w:t>
      </w:r>
      <w:r w:rsidRPr="006D6BCA">
        <w:rPr>
          <w:rFonts w:ascii="Palatino Linotype" w:hAnsi="Palatino Linotype" w:cs="Arial"/>
          <w:b/>
          <w:bCs/>
          <w:sz w:val="24"/>
          <w:szCs w:val="24"/>
        </w:rPr>
        <w:t>Sujeto Obligado</w:t>
      </w:r>
      <w:r w:rsidRPr="006D6BCA">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A6CE3" w:rsidRPr="006D6BCA" w:rsidRDefault="000A6CE3" w:rsidP="000A6CE3">
      <w:pPr>
        <w:spacing w:after="0" w:line="360" w:lineRule="auto"/>
        <w:jc w:val="both"/>
        <w:rPr>
          <w:rFonts w:ascii="Palatino Linotype" w:hAnsi="Palatino Linotype" w:cs="Arial"/>
          <w:bCs/>
          <w:sz w:val="24"/>
          <w:szCs w:val="24"/>
        </w:rPr>
      </w:pPr>
    </w:p>
    <w:p w:rsidR="002567A3" w:rsidRPr="006D6BCA" w:rsidRDefault="000A6CE3" w:rsidP="000A6CE3">
      <w:pPr>
        <w:spacing w:after="0" w:line="360" w:lineRule="auto"/>
        <w:jc w:val="both"/>
        <w:rPr>
          <w:rFonts w:ascii="Palatino Linotype" w:hAnsi="Palatino Linotype" w:cs="Arial"/>
          <w:bCs/>
          <w:sz w:val="24"/>
          <w:szCs w:val="24"/>
        </w:rPr>
      </w:pPr>
      <w:r w:rsidRPr="006D6BCA">
        <w:rPr>
          <w:rFonts w:ascii="Palatino Linotype" w:hAnsi="Palatino Linotype" w:cs="Arial"/>
          <w:b/>
          <w:bCs/>
          <w:sz w:val="28"/>
          <w:szCs w:val="24"/>
        </w:rPr>
        <w:t>CUARTO</w:t>
      </w:r>
      <w:r w:rsidRPr="006D6BCA">
        <w:rPr>
          <w:rFonts w:ascii="Palatino Linotype" w:hAnsi="Palatino Linotype" w:cs="Arial"/>
          <w:bCs/>
          <w:sz w:val="24"/>
          <w:szCs w:val="24"/>
        </w:rPr>
        <w:t xml:space="preserve">. </w:t>
      </w:r>
      <w:r w:rsidRPr="006D6BCA">
        <w:rPr>
          <w:rFonts w:ascii="Palatino Linotype" w:hAnsi="Palatino Linotype" w:cs="Arial"/>
          <w:b/>
          <w:bCs/>
          <w:sz w:val="24"/>
          <w:szCs w:val="24"/>
        </w:rPr>
        <w:t>NOTIFÍQUESE</w:t>
      </w:r>
      <w:r w:rsidRPr="006D6BCA">
        <w:rPr>
          <w:rFonts w:ascii="Palatino Linotype" w:hAnsi="Palatino Linotype" w:cs="Arial"/>
          <w:bCs/>
          <w:sz w:val="24"/>
          <w:szCs w:val="24"/>
        </w:rPr>
        <w:t xml:space="preserve"> al </w:t>
      </w:r>
      <w:r w:rsidRPr="006D6BCA">
        <w:rPr>
          <w:rFonts w:ascii="Palatino Linotype" w:hAnsi="Palatino Linotype" w:cs="Arial"/>
          <w:b/>
          <w:bCs/>
          <w:sz w:val="24"/>
          <w:szCs w:val="24"/>
        </w:rPr>
        <w:t>Recurrente</w:t>
      </w:r>
      <w:r w:rsidRPr="006D6BCA">
        <w:rPr>
          <w:rFonts w:ascii="Palatino Linotype" w:hAnsi="Palatino Linotype" w:cs="Arial"/>
          <w:bCs/>
          <w:sz w:val="24"/>
          <w:szCs w:val="24"/>
        </w:rPr>
        <w:t xml:space="preserve"> la presente resolución</w:t>
      </w:r>
      <w:r w:rsidR="002567A3" w:rsidRPr="006D6BCA">
        <w:rPr>
          <w:rFonts w:ascii="Palatino Linotype" w:hAnsi="Palatino Linotype" w:cs="Arial"/>
          <w:bCs/>
          <w:sz w:val="24"/>
          <w:szCs w:val="24"/>
        </w:rPr>
        <w:t>, a través del SAIMEX y por correo electrónico.</w:t>
      </w:r>
    </w:p>
    <w:p w:rsidR="002567A3" w:rsidRPr="006D6BCA" w:rsidRDefault="002567A3" w:rsidP="000A6CE3">
      <w:pPr>
        <w:spacing w:after="0" w:line="360" w:lineRule="auto"/>
        <w:jc w:val="both"/>
        <w:rPr>
          <w:rFonts w:ascii="Palatino Linotype" w:hAnsi="Palatino Linotype" w:cs="Arial"/>
          <w:bCs/>
          <w:sz w:val="24"/>
          <w:szCs w:val="24"/>
        </w:rPr>
      </w:pPr>
    </w:p>
    <w:p w:rsidR="000A6CE3" w:rsidRPr="006D6BCA" w:rsidRDefault="002567A3" w:rsidP="000A6CE3">
      <w:pPr>
        <w:spacing w:after="0" w:line="360" w:lineRule="auto"/>
        <w:jc w:val="both"/>
        <w:rPr>
          <w:rFonts w:ascii="Palatino Linotype" w:hAnsi="Palatino Linotype" w:cs="Arial"/>
          <w:bCs/>
          <w:sz w:val="24"/>
          <w:szCs w:val="24"/>
        </w:rPr>
      </w:pPr>
      <w:r w:rsidRPr="006D6BCA">
        <w:rPr>
          <w:rFonts w:ascii="Palatino Linotype" w:hAnsi="Palatino Linotype" w:cs="Arial"/>
          <w:b/>
          <w:bCs/>
          <w:sz w:val="28"/>
          <w:szCs w:val="24"/>
        </w:rPr>
        <w:t>QUINTO</w:t>
      </w:r>
      <w:r w:rsidRPr="006D6BCA">
        <w:rPr>
          <w:rFonts w:ascii="Palatino Linotype" w:hAnsi="Palatino Linotype" w:cs="Arial"/>
          <w:b/>
          <w:bCs/>
          <w:sz w:val="24"/>
          <w:szCs w:val="24"/>
        </w:rPr>
        <w:t xml:space="preserve">. </w:t>
      </w:r>
      <w:r w:rsidRPr="006D6BCA">
        <w:rPr>
          <w:rFonts w:ascii="Palatino Linotype" w:hAnsi="Palatino Linotype" w:cs="Arial"/>
          <w:bCs/>
          <w:sz w:val="24"/>
          <w:szCs w:val="24"/>
        </w:rPr>
        <w:t xml:space="preserve">Hágase del conocimiento al </w:t>
      </w:r>
      <w:r w:rsidRPr="006D6BCA">
        <w:rPr>
          <w:rFonts w:ascii="Palatino Linotype" w:hAnsi="Palatino Linotype" w:cs="Arial"/>
          <w:b/>
          <w:bCs/>
          <w:sz w:val="24"/>
          <w:szCs w:val="24"/>
        </w:rPr>
        <w:t>Recurrente</w:t>
      </w:r>
      <w:r w:rsidR="000A6CE3" w:rsidRPr="006D6BCA">
        <w:rPr>
          <w:rFonts w:ascii="Palatino Linotype" w:hAnsi="Palatino Linotype" w:cs="Arial"/>
          <w:bCs/>
          <w:sz w:val="24"/>
          <w:szCs w:val="24"/>
        </w:rPr>
        <w:t xml:space="preserve"> </w:t>
      </w:r>
      <w:r w:rsidRPr="006D6BCA">
        <w:rPr>
          <w:rFonts w:ascii="Palatino Linotype" w:hAnsi="Palatino Linotype" w:cs="Arial"/>
          <w:bCs/>
          <w:sz w:val="24"/>
          <w:szCs w:val="24"/>
        </w:rPr>
        <w:t xml:space="preserve">que </w:t>
      </w:r>
      <w:r w:rsidR="000A6CE3" w:rsidRPr="006D6BCA">
        <w:rPr>
          <w:rFonts w:ascii="Palatino Linotype" w:hAnsi="Palatino Linotype" w:cs="Arial"/>
          <w:bCs/>
          <w:sz w:val="24"/>
          <w:szCs w:val="24"/>
        </w:rPr>
        <w:t>de conformidad con lo establecido en el artículo 196 de la Ley de Transparencia y Acceso a la Información Pública del Estado de México y Municipios podrá promover el Juicio de Amparo en los términos de las leyes aplicables.</w:t>
      </w:r>
    </w:p>
    <w:p w:rsidR="00893FBD" w:rsidRPr="006D6BCA" w:rsidRDefault="00893FBD" w:rsidP="000A6CE3">
      <w:pPr>
        <w:spacing w:after="0" w:line="360" w:lineRule="auto"/>
        <w:jc w:val="both"/>
        <w:rPr>
          <w:rFonts w:ascii="Palatino Linotype" w:hAnsi="Palatino Linotype" w:cs="Arial"/>
          <w:bCs/>
          <w:sz w:val="24"/>
          <w:szCs w:val="24"/>
        </w:rPr>
      </w:pPr>
    </w:p>
    <w:p w:rsidR="00893FBD" w:rsidRPr="006D6BCA" w:rsidRDefault="00893FBD" w:rsidP="00893FBD">
      <w:pPr>
        <w:autoSpaceDE w:val="0"/>
        <w:autoSpaceDN w:val="0"/>
        <w:adjustRightInd w:val="0"/>
        <w:spacing w:after="0" w:line="360" w:lineRule="auto"/>
        <w:jc w:val="both"/>
        <w:rPr>
          <w:rFonts w:ascii="Palatino Linotype" w:hAnsi="Palatino Linotype" w:cs="Arial"/>
          <w:sz w:val="24"/>
          <w:szCs w:val="24"/>
        </w:rPr>
      </w:pPr>
      <w:r w:rsidRPr="006D6BCA">
        <w:rPr>
          <w:rFonts w:ascii="Palatino Linotype" w:hAnsi="Palatino Linotype" w:cs="Arial"/>
          <w:b/>
          <w:sz w:val="28"/>
          <w:szCs w:val="24"/>
        </w:rPr>
        <w:t xml:space="preserve">SEXTO. </w:t>
      </w:r>
      <w:r w:rsidRPr="006D6BCA">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6D6BCA">
        <w:rPr>
          <w:rFonts w:ascii="Palatino Linotype" w:eastAsia="MS Mincho" w:hAnsi="Palatino Linotype" w:cs="Times New Roman"/>
          <w:b/>
          <w:sz w:val="24"/>
          <w:szCs w:val="24"/>
          <w:lang w:val="es-ES_tradnl" w:eastAsia="es-ES"/>
        </w:rPr>
        <w:t>Q</w:t>
      </w:r>
      <w:r w:rsidR="004D7F4F" w:rsidRPr="006D6BCA">
        <w:rPr>
          <w:rFonts w:ascii="Palatino Linotype" w:eastAsia="MS Mincho" w:hAnsi="Palatino Linotype" w:cs="Times New Roman"/>
          <w:b/>
          <w:sz w:val="24"/>
          <w:szCs w:val="24"/>
          <w:lang w:val="es-ES_tradnl" w:eastAsia="es-ES"/>
        </w:rPr>
        <w:t>UINTO</w:t>
      </w:r>
      <w:r w:rsidRPr="006D6BCA">
        <w:rPr>
          <w:rFonts w:ascii="Palatino Linotype" w:eastAsia="MS Mincho" w:hAnsi="Palatino Linotype" w:cs="Times New Roman"/>
          <w:sz w:val="24"/>
          <w:szCs w:val="24"/>
          <w:lang w:val="es-ES_tradnl" w:eastAsia="es-ES"/>
        </w:rPr>
        <w:t>.</w:t>
      </w:r>
    </w:p>
    <w:p w:rsidR="00C87B66" w:rsidRPr="006D6BCA" w:rsidRDefault="00C87B66" w:rsidP="00F75B49">
      <w:pPr>
        <w:spacing w:before="240" w:line="360" w:lineRule="auto"/>
        <w:jc w:val="both"/>
        <w:rPr>
          <w:rFonts w:ascii="Palatino Linotype" w:hAnsi="Palatino Linotype" w:cs="Arial"/>
          <w:sz w:val="24"/>
          <w:szCs w:val="24"/>
        </w:rPr>
      </w:pPr>
    </w:p>
    <w:p w:rsidR="00F75B49" w:rsidRPr="006D6BCA" w:rsidRDefault="00F75B49" w:rsidP="00F75B49">
      <w:pPr>
        <w:spacing w:before="240" w:line="360" w:lineRule="auto"/>
        <w:jc w:val="both"/>
        <w:rPr>
          <w:rFonts w:ascii="Palatino Linotype" w:hAnsi="Palatino Linotype" w:cs="Arial"/>
          <w:sz w:val="24"/>
          <w:szCs w:val="24"/>
        </w:rPr>
      </w:pPr>
      <w:r w:rsidRPr="006D6BCA">
        <w:rPr>
          <w:rFonts w:ascii="Palatino Linotype" w:hAnsi="Palatino Linotype" w:cs="Arial"/>
          <w:sz w:val="24"/>
          <w:szCs w:val="24"/>
        </w:rPr>
        <w:t>ASÍ LO RESUELVE, POR UNANIMIDAD DE VOTOS EL PLENO DEL</w:t>
      </w:r>
      <w:r w:rsidRPr="006D6BC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D6BCA">
        <w:rPr>
          <w:rFonts w:ascii="Palatino Linotype" w:hAnsi="Palatino Linotype" w:cs="Arial"/>
          <w:sz w:val="24"/>
          <w:szCs w:val="24"/>
        </w:rPr>
        <w:t>, CONFORMADO POR LOS COMISIONADOS ZULEMA MARTÍNEZ SÁNCHEZ, EVA ABAID YAPUR, JOSÉ GUADALUPE LUNA HERNÁNDEZ, JAVIER MARTÍNEZ CRUZ Y LUIS GUSTAVO PARRA NORIEGA</w:t>
      </w:r>
      <w:r w:rsidR="009D4CA5">
        <w:rPr>
          <w:rFonts w:ascii="Palatino Linotype" w:hAnsi="Palatino Linotype" w:cs="Arial"/>
          <w:sz w:val="24"/>
          <w:szCs w:val="24"/>
        </w:rPr>
        <w:t xml:space="preserve"> EMITIENDO VOTO PARTICULAR</w:t>
      </w:r>
      <w:r w:rsidRPr="006D6BCA">
        <w:rPr>
          <w:rFonts w:ascii="Palatino Linotype" w:hAnsi="Palatino Linotype" w:cs="Arial"/>
          <w:sz w:val="24"/>
          <w:szCs w:val="24"/>
        </w:rPr>
        <w:t xml:space="preserve">, EN LA </w:t>
      </w:r>
      <w:r w:rsidR="006D6BCA" w:rsidRPr="006D6BCA">
        <w:rPr>
          <w:rFonts w:ascii="Palatino Linotype" w:hAnsi="Palatino Linotype" w:cs="Arial"/>
          <w:sz w:val="24"/>
          <w:szCs w:val="24"/>
        </w:rPr>
        <w:t>CUARTA</w:t>
      </w:r>
      <w:r w:rsidRPr="006D6BCA">
        <w:rPr>
          <w:rFonts w:ascii="Palatino Linotype" w:hAnsi="Palatino Linotype" w:cs="Arial"/>
          <w:sz w:val="24"/>
          <w:szCs w:val="24"/>
        </w:rPr>
        <w:t xml:space="preserve"> SESIÓN ORDINARIA CELEBRADA EL </w:t>
      </w:r>
      <w:r w:rsidR="006D6BCA" w:rsidRPr="006D6BCA">
        <w:rPr>
          <w:rFonts w:ascii="Palatino Linotype" w:hAnsi="Palatino Linotype" w:cs="Arial"/>
          <w:sz w:val="24"/>
          <w:szCs w:val="24"/>
        </w:rPr>
        <w:t xml:space="preserve">TREINTA DE ENERO DE </w:t>
      </w:r>
      <w:r w:rsidRPr="006D6BCA">
        <w:rPr>
          <w:rFonts w:ascii="Palatino Linotype" w:hAnsi="Palatino Linotype" w:cs="Arial"/>
          <w:sz w:val="24"/>
          <w:szCs w:val="24"/>
        </w:rPr>
        <w:t>DOS MIL DIECI</w:t>
      </w:r>
      <w:r w:rsidR="006D6BCA" w:rsidRPr="006D6BCA">
        <w:rPr>
          <w:rFonts w:ascii="Palatino Linotype" w:hAnsi="Palatino Linotype" w:cs="Arial"/>
          <w:sz w:val="24"/>
          <w:szCs w:val="24"/>
        </w:rPr>
        <w:t>NUEVE</w:t>
      </w:r>
      <w:r w:rsidRPr="006D6BCA">
        <w:rPr>
          <w:rFonts w:ascii="Palatino Linotype" w:hAnsi="Palatino Linotype" w:cs="Arial"/>
          <w:sz w:val="24"/>
          <w:szCs w:val="24"/>
        </w:rPr>
        <w:t>, ANTE EL SECRETARIO TÉCNICO DEL PLENO, ALEXIS TAPIA RAMÍREZ.</w:t>
      </w:r>
    </w:p>
    <w:p w:rsidR="00F75B49" w:rsidRPr="006D6BCA"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6D6BCA"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6D6BCA"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6D6BCA" w:rsidRDefault="00F75B49" w:rsidP="00F75B49">
      <w:pPr>
        <w:spacing w:before="240" w:line="480" w:lineRule="auto"/>
        <w:jc w:val="both"/>
        <w:rPr>
          <w:rFonts w:ascii="Palatino Linotype" w:hAnsi="Palatino Linotype"/>
        </w:rPr>
      </w:pPr>
      <w:r w:rsidRPr="006D6BC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27406D1" wp14:editId="683678DC">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F7EA4" w:rsidRDefault="003F7EA4" w:rsidP="00F75B4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Pr="00016AF3" w:rsidRDefault="003F7EA4" w:rsidP="00F75B49">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406D1"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F7EA4" w:rsidRDefault="003F7EA4" w:rsidP="00F75B4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Pr="00016AF3" w:rsidRDefault="003F7EA4" w:rsidP="00F75B49">
                      <w:pPr>
                        <w:spacing w:line="240" w:lineRule="auto"/>
                        <w:jc w:val="center"/>
                        <w:rPr>
                          <w:rFonts w:ascii="Palatino Linotype" w:hAnsi="Palatino Linotype"/>
                          <w:b/>
                          <w:sz w:val="24"/>
                          <w:szCs w:val="24"/>
                        </w:rPr>
                      </w:pPr>
                    </w:p>
                  </w:txbxContent>
                </v:textbox>
                <w10:wrap anchorx="page"/>
              </v:shape>
            </w:pict>
          </mc:Fallback>
        </mc:AlternateContent>
      </w:r>
    </w:p>
    <w:p w:rsidR="00F75B49" w:rsidRPr="006D6BCA" w:rsidRDefault="00F75B49" w:rsidP="00F75B49">
      <w:pPr>
        <w:spacing w:before="240" w:line="480" w:lineRule="auto"/>
        <w:rPr>
          <w:rFonts w:ascii="Palatino Linotype" w:hAnsi="Palatino Linotype"/>
          <w:b/>
        </w:rPr>
      </w:pPr>
    </w:p>
    <w:p w:rsidR="00F75B49" w:rsidRPr="006D6BCA" w:rsidRDefault="00F75B49" w:rsidP="00F75B49">
      <w:pPr>
        <w:spacing w:before="240" w:line="480" w:lineRule="auto"/>
        <w:rPr>
          <w:rFonts w:ascii="Palatino Linotype" w:hAnsi="Palatino Linotype"/>
          <w:b/>
        </w:rPr>
      </w:pPr>
    </w:p>
    <w:p w:rsidR="00F75B49" w:rsidRPr="006D6BCA" w:rsidRDefault="00F75B49" w:rsidP="00F75B49">
      <w:pPr>
        <w:spacing w:before="240" w:line="480" w:lineRule="auto"/>
        <w:rPr>
          <w:rFonts w:ascii="Palatino Linotype" w:hAnsi="Palatino Linotype"/>
          <w:b/>
        </w:rPr>
      </w:pPr>
      <w:r w:rsidRPr="006D6BC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CC7705C" wp14:editId="5A2E2421">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EF2FC0" w:rsidRDefault="003F7EA4" w:rsidP="00F75B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7EA4"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Pr="00797B31" w:rsidRDefault="003F7EA4" w:rsidP="00F75B4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705C"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3F7EA4" w:rsidRPr="00EF2FC0" w:rsidRDefault="003F7EA4" w:rsidP="00F75B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7EA4"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Pr="00797B31" w:rsidRDefault="003F7EA4" w:rsidP="00F75B49">
                      <w:pPr>
                        <w:spacing w:line="240" w:lineRule="auto"/>
                        <w:jc w:val="center"/>
                        <w:rPr>
                          <w:rFonts w:ascii="Palatino Linotype" w:hAnsi="Palatino Linotype"/>
                          <w:sz w:val="24"/>
                          <w:szCs w:val="24"/>
                        </w:rPr>
                      </w:pPr>
                    </w:p>
                  </w:txbxContent>
                </v:textbox>
                <w10:wrap anchorx="margin"/>
              </v:shape>
            </w:pict>
          </mc:Fallback>
        </mc:AlternateContent>
      </w:r>
      <w:r w:rsidRPr="006D6BC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72CF45C" wp14:editId="52A73640">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EF2FC0" w:rsidRDefault="003F7EA4" w:rsidP="00F75B49">
                            <w:pPr>
                              <w:jc w:val="center"/>
                              <w:rPr>
                                <w:rFonts w:ascii="Palatino Linotype" w:hAnsi="Palatino Linotype"/>
                                <w:b/>
                                <w:sz w:val="24"/>
                                <w:szCs w:val="24"/>
                              </w:rPr>
                            </w:pPr>
                            <w:r w:rsidRPr="00EF2FC0">
                              <w:rPr>
                                <w:rFonts w:ascii="Palatino Linotype" w:hAnsi="Palatino Linotype"/>
                                <w:b/>
                                <w:sz w:val="24"/>
                                <w:szCs w:val="24"/>
                              </w:rPr>
                              <w:t>Eva Abaid Yapur</w:t>
                            </w:r>
                          </w:p>
                          <w:p w:rsidR="003F7EA4" w:rsidRPr="00EF2FC0" w:rsidRDefault="003F7EA4" w:rsidP="00F75B49">
                            <w:pPr>
                              <w:jc w:val="center"/>
                              <w:rPr>
                                <w:rFonts w:ascii="Palatino Linotype" w:hAnsi="Palatino Linotype"/>
                                <w:sz w:val="24"/>
                                <w:szCs w:val="24"/>
                              </w:rPr>
                            </w:pPr>
                            <w:r w:rsidRPr="00EF2FC0">
                              <w:rPr>
                                <w:rFonts w:ascii="Palatino Linotype" w:hAnsi="Palatino Linotype"/>
                                <w:sz w:val="24"/>
                                <w:szCs w:val="24"/>
                              </w:rPr>
                              <w:t>Comisionada</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F45C"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3F7EA4" w:rsidRPr="00EF2FC0" w:rsidRDefault="003F7EA4" w:rsidP="00F75B4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F7EA4" w:rsidRPr="00EF2FC0" w:rsidRDefault="003F7EA4" w:rsidP="00F75B49">
                      <w:pPr>
                        <w:jc w:val="center"/>
                        <w:rPr>
                          <w:rFonts w:ascii="Palatino Linotype" w:hAnsi="Palatino Linotype"/>
                          <w:sz w:val="24"/>
                          <w:szCs w:val="24"/>
                        </w:rPr>
                      </w:pPr>
                      <w:r w:rsidRPr="00EF2FC0">
                        <w:rPr>
                          <w:rFonts w:ascii="Palatino Linotype" w:hAnsi="Palatino Linotype"/>
                          <w:sz w:val="24"/>
                          <w:szCs w:val="24"/>
                        </w:rPr>
                        <w:t>Comisionada</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pPr>
                        <w:jc w:val="center"/>
                      </w:pPr>
                    </w:p>
                  </w:txbxContent>
                </v:textbox>
                <w10:wrap anchorx="margin"/>
              </v:shape>
            </w:pict>
          </mc:Fallback>
        </mc:AlternateContent>
      </w:r>
    </w:p>
    <w:p w:rsidR="00F75B49" w:rsidRPr="006D6BCA" w:rsidRDefault="00F75B49" w:rsidP="00F75B49">
      <w:pPr>
        <w:spacing w:before="240" w:line="480" w:lineRule="auto"/>
        <w:rPr>
          <w:rFonts w:ascii="Palatino Linotype" w:hAnsi="Palatino Linotype"/>
          <w:b/>
        </w:rPr>
      </w:pPr>
    </w:p>
    <w:p w:rsidR="00F75B49" w:rsidRPr="006D6BCA" w:rsidRDefault="00F75B49" w:rsidP="00F75B49">
      <w:pPr>
        <w:spacing w:before="240" w:line="240" w:lineRule="auto"/>
        <w:rPr>
          <w:rFonts w:ascii="Palatino Linotype" w:hAnsi="Palatino Linotype"/>
          <w:b/>
        </w:rPr>
      </w:pPr>
    </w:p>
    <w:p w:rsidR="00F75B49" w:rsidRPr="006D6BCA" w:rsidRDefault="00F75B49" w:rsidP="00F75B49">
      <w:pPr>
        <w:spacing w:before="240" w:line="240" w:lineRule="auto"/>
        <w:rPr>
          <w:rFonts w:ascii="Palatino Linotype" w:hAnsi="Palatino Linotype"/>
          <w:b/>
        </w:rPr>
      </w:pPr>
    </w:p>
    <w:p w:rsidR="00F75B49" w:rsidRPr="006D6BCA" w:rsidRDefault="00F75B49" w:rsidP="00F75B49">
      <w:pPr>
        <w:spacing w:before="240" w:line="480" w:lineRule="auto"/>
        <w:rPr>
          <w:rFonts w:ascii="Palatino Linotype" w:hAnsi="Palatino Linotype"/>
          <w:b/>
          <w:sz w:val="18"/>
          <w:szCs w:val="18"/>
        </w:rPr>
      </w:pPr>
    </w:p>
    <w:p w:rsidR="00F75B49" w:rsidRPr="006D6BCA" w:rsidRDefault="00F75B49" w:rsidP="00F75B49">
      <w:pPr>
        <w:spacing w:before="240" w:line="480" w:lineRule="auto"/>
        <w:rPr>
          <w:rFonts w:ascii="Palatino Linotype" w:hAnsi="Palatino Linotype"/>
          <w:b/>
          <w:sz w:val="18"/>
          <w:szCs w:val="18"/>
        </w:rPr>
      </w:pPr>
      <w:r w:rsidRPr="006D6BC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3D9245E" wp14:editId="6C55124C">
                <wp:simplePos x="0" y="0"/>
                <wp:positionH relativeFrom="margin">
                  <wp:align>right</wp:align>
                </wp:positionH>
                <wp:positionV relativeFrom="paragraph">
                  <wp:posOffset>61595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EF2FC0" w:rsidRDefault="003F7EA4" w:rsidP="00F75B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245E" id="Cuadro de texto 4" o:spid="_x0000_s1029" type="#_x0000_t202" style="position:absolute;margin-left:116.8pt;margin-top:4.85pt;width:168pt;height:74.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" fillcolor="white [3201]" strokecolor="white [3212]" strokeweight=".5pt">
                <v:textbox>
                  <w:txbxContent>
                    <w:p w:rsidR="003F7EA4" w:rsidRPr="00EF2FC0" w:rsidRDefault="003F7EA4" w:rsidP="00F75B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txbxContent>
                </v:textbox>
                <w10:wrap anchorx="margin"/>
              </v:shape>
            </w:pict>
          </mc:Fallback>
        </mc:AlternateContent>
      </w:r>
      <w:r w:rsidRPr="006D6BC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6ABDA09" wp14:editId="59D83873">
                <wp:simplePos x="0" y="0"/>
                <wp:positionH relativeFrom="margin">
                  <wp:align>left</wp:align>
                </wp:positionH>
                <wp:positionV relativeFrom="paragraph">
                  <wp:posOffset>59055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DA09" id="Cuadro de texto 2" o:spid="_x0000_s1030" type="#_x0000_t202" style="position:absolute;margin-left:0;margin-top:4.65pt;width:168pt;height:74.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" fillcolor="white [3201]" strokecolor="white [3212]" strokeweight=".5pt">
                <v:textbox>
                  <w:txbxContent>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7EA4" w:rsidRPr="00EF2FC0" w:rsidRDefault="003F7EA4"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txbxContent>
                </v:textbox>
                <w10:wrap anchorx="margin"/>
              </v:shape>
            </w:pict>
          </mc:Fallback>
        </mc:AlternateContent>
      </w:r>
    </w:p>
    <w:p w:rsidR="00F75B49" w:rsidRPr="006D6BCA" w:rsidRDefault="00F75B49" w:rsidP="00F75B49">
      <w:pPr>
        <w:spacing w:before="240" w:line="480" w:lineRule="auto"/>
        <w:rPr>
          <w:rFonts w:ascii="Palatino Linotype" w:hAnsi="Palatino Linotype"/>
          <w:b/>
          <w:sz w:val="18"/>
          <w:szCs w:val="18"/>
        </w:rPr>
      </w:pPr>
    </w:p>
    <w:p w:rsidR="00F75B49" w:rsidRPr="006D6BCA" w:rsidRDefault="00F75B49" w:rsidP="00F75B49">
      <w:pPr>
        <w:spacing w:before="240" w:line="240" w:lineRule="auto"/>
        <w:rPr>
          <w:rFonts w:ascii="Palatino Linotype" w:hAnsi="Palatino Linotype"/>
          <w:b/>
        </w:rPr>
      </w:pPr>
    </w:p>
    <w:p w:rsidR="00F75B49" w:rsidRPr="006D6BCA" w:rsidRDefault="00F75B49" w:rsidP="00F75B49">
      <w:pPr>
        <w:spacing w:before="240" w:line="240" w:lineRule="auto"/>
        <w:rPr>
          <w:rFonts w:ascii="Palatino Linotype" w:hAnsi="Palatino Linotype"/>
          <w:b/>
        </w:rPr>
      </w:pPr>
    </w:p>
    <w:p w:rsidR="00F75B49" w:rsidRPr="006D6BCA" w:rsidRDefault="00F75B49" w:rsidP="00F75B49">
      <w:pPr>
        <w:spacing w:before="240" w:line="480" w:lineRule="auto"/>
        <w:rPr>
          <w:rFonts w:ascii="Palatino Linotype" w:hAnsi="Palatino Linotype" w:cs="Arial"/>
          <w:szCs w:val="20"/>
        </w:rPr>
      </w:pPr>
      <w:r w:rsidRPr="006D6BC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6FA81EC" wp14:editId="63571505">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EA4" w:rsidRPr="007F6133" w:rsidRDefault="003F7EA4" w:rsidP="00F75B49">
                            <w:pPr>
                              <w:jc w:val="center"/>
                              <w:rPr>
                                <w:rFonts w:ascii="Palatino Linotype" w:hAnsi="Palatino Linotype"/>
                                <w:b/>
                                <w:sz w:val="24"/>
                                <w:szCs w:val="24"/>
                              </w:rPr>
                            </w:pPr>
                            <w:r>
                              <w:rPr>
                                <w:rFonts w:ascii="Palatino Linotype" w:hAnsi="Palatino Linotype"/>
                                <w:b/>
                                <w:sz w:val="24"/>
                                <w:szCs w:val="24"/>
                              </w:rPr>
                              <w:t>Alexis Tapia Ramírez</w:t>
                            </w:r>
                          </w:p>
                          <w:p w:rsidR="003F7EA4" w:rsidRDefault="003F7EA4" w:rsidP="00F75B4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pPr>
                              <w:jc w:val="center"/>
                              <w:rPr>
                                <w:rFonts w:ascii="Palatino Linotype" w:hAnsi="Palatino Linotype"/>
                                <w:sz w:val="24"/>
                                <w:szCs w:val="24"/>
                              </w:rPr>
                            </w:pPr>
                          </w:p>
                          <w:p w:rsidR="003F7EA4" w:rsidRPr="00EF2FC0" w:rsidRDefault="003F7EA4" w:rsidP="00F75B49">
                            <w:pPr>
                              <w:jc w:val="center"/>
                              <w:rPr>
                                <w:rFonts w:ascii="Palatino Linotype" w:hAnsi="Palatino Linotype"/>
                                <w:sz w:val="24"/>
                                <w:szCs w:val="24"/>
                              </w:rPr>
                            </w:pPr>
                          </w:p>
                          <w:p w:rsidR="003F7EA4" w:rsidRDefault="003F7EA4"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81EC"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3F7EA4" w:rsidRPr="007F6133" w:rsidRDefault="003F7EA4" w:rsidP="00F75B49">
                      <w:pPr>
                        <w:jc w:val="center"/>
                        <w:rPr>
                          <w:rFonts w:ascii="Palatino Linotype" w:hAnsi="Palatino Linotype"/>
                          <w:b/>
                          <w:sz w:val="24"/>
                          <w:szCs w:val="24"/>
                        </w:rPr>
                      </w:pPr>
                      <w:r>
                        <w:rPr>
                          <w:rFonts w:ascii="Palatino Linotype" w:hAnsi="Palatino Linotype"/>
                          <w:b/>
                          <w:sz w:val="24"/>
                          <w:szCs w:val="24"/>
                        </w:rPr>
                        <w:t>Alexis Tapia Ramírez</w:t>
                      </w:r>
                    </w:p>
                    <w:p w:rsidR="003F7EA4" w:rsidRDefault="003F7EA4" w:rsidP="00F75B4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7EA4" w:rsidRDefault="003F7EA4"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3F7EA4" w:rsidRDefault="003F7EA4" w:rsidP="00F75B49">
                      <w:pPr>
                        <w:jc w:val="center"/>
                        <w:rPr>
                          <w:rFonts w:ascii="Palatino Linotype" w:hAnsi="Palatino Linotype"/>
                          <w:sz w:val="24"/>
                          <w:szCs w:val="24"/>
                        </w:rPr>
                      </w:pPr>
                    </w:p>
                    <w:p w:rsidR="003F7EA4" w:rsidRPr="00EF2FC0" w:rsidRDefault="003F7EA4" w:rsidP="00F75B49">
                      <w:pPr>
                        <w:jc w:val="center"/>
                        <w:rPr>
                          <w:rFonts w:ascii="Palatino Linotype" w:hAnsi="Palatino Linotype"/>
                          <w:sz w:val="24"/>
                          <w:szCs w:val="24"/>
                        </w:rPr>
                      </w:pPr>
                    </w:p>
                    <w:p w:rsidR="003F7EA4" w:rsidRDefault="003F7EA4" w:rsidP="00F75B49"/>
                  </w:txbxContent>
                </v:textbox>
                <w10:wrap anchorx="margin"/>
              </v:shape>
            </w:pict>
          </mc:Fallback>
        </mc:AlternateContent>
      </w:r>
    </w:p>
    <w:p w:rsidR="00F75B49" w:rsidRPr="006D6BCA" w:rsidRDefault="00F75B49" w:rsidP="00F75B49">
      <w:pPr>
        <w:spacing w:before="240" w:line="480" w:lineRule="auto"/>
        <w:rPr>
          <w:rFonts w:ascii="Palatino Linotype" w:hAnsi="Palatino Linotype" w:cs="Arial"/>
          <w:szCs w:val="20"/>
        </w:rPr>
      </w:pPr>
    </w:p>
    <w:p w:rsidR="00F75B49" w:rsidRPr="006D6BCA" w:rsidRDefault="00F75B49" w:rsidP="00F75B49">
      <w:pPr>
        <w:spacing w:before="240" w:line="480" w:lineRule="auto"/>
        <w:rPr>
          <w:rFonts w:ascii="Palatino Linotype" w:hAnsi="Palatino Linotype" w:cs="Arial"/>
          <w:sz w:val="18"/>
          <w:szCs w:val="18"/>
        </w:rPr>
      </w:pPr>
    </w:p>
    <w:p w:rsidR="00F75B49" w:rsidRPr="006D6BCA" w:rsidRDefault="00F75B49" w:rsidP="00F75B49">
      <w:pPr>
        <w:spacing w:before="240" w:line="240" w:lineRule="auto"/>
        <w:jc w:val="both"/>
        <w:rPr>
          <w:rFonts w:ascii="Palatino Linotype" w:hAnsi="Palatino Linotype" w:cs="Arial"/>
          <w:sz w:val="16"/>
          <w:szCs w:val="16"/>
        </w:rPr>
      </w:pPr>
      <w:r w:rsidRPr="006D6BCA">
        <w:rPr>
          <w:rFonts w:ascii="Palatino Linotype" w:hAnsi="Palatino Linotype" w:cs="Arial"/>
          <w:sz w:val="16"/>
          <w:szCs w:val="16"/>
        </w:rPr>
        <w:t xml:space="preserve">Esta hoja corresponde a la resolución de fecha </w:t>
      </w:r>
      <w:r w:rsidR="006D6BCA" w:rsidRPr="006D6BCA">
        <w:rPr>
          <w:rFonts w:ascii="Palatino Linotype" w:hAnsi="Palatino Linotype" w:cs="Arial"/>
          <w:sz w:val="16"/>
          <w:szCs w:val="16"/>
        </w:rPr>
        <w:t xml:space="preserve">treinta de enero de </w:t>
      </w:r>
      <w:r w:rsidR="007A74A7" w:rsidRPr="006D6BCA">
        <w:rPr>
          <w:rFonts w:ascii="Palatino Linotype" w:hAnsi="Palatino Linotype" w:cs="Arial"/>
          <w:sz w:val="16"/>
          <w:szCs w:val="16"/>
        </w:rPr>
        <w:t>dos mil diecinueve</w:t>
      </w:r>
      <w:r w:rsidRPr="006D6BCA">
        <w:rPr>
          <w:rFonts w:ascii="Palatino Linotype" w:hAnsi="Palatino Linotype" w:cs="Arial"/>
          <w:sz w:val="16"/>
          <w:szCs w:val="16"/>
        </w:rPr>
        <w:t xml:space="preserve">, emitida en los recursos de revisión </w:t>
      </w:r>
      <w:r w:rsidR="007A74A7" w:rsidRPr="006D6BCA">
        <w:rPr>
          <w:rFonts w:ascii="Palatino Linotype" w:hAnsi="Palatino Linotype" w:cs="Arial"/>
          <w:bCs/>
          <w:sz w:val="16"/>
          <w:szCs w:val="16"/>
          <w:lang w:eastAsia="es-MX"/>
        </w:rPr>
        <w:t>04260/INFOEM/IP/RR/2018 y 00009/INFOEM/IP/RR-E/2018</w:t>
      </w:r>
      <w:r w:rsidRPr="006D6BCA">
        <w:rPr>
          <w:rFonts w:ascii="Palatino Linotype" w:hAnsi="Palatino Linotype" w:cs="Arial"/>
          <w:sz w:val="16"/>
          <w:szCs w:val="16"/>
        </w:rPr>
        <w:t>.</w:t>
      </w:r>
    </w:p>
    <w:p w:rsidR="00F75B49" w:rsidRPr="00EC765F" w:rsidRDefault="00F75B49" w:rsidP="00F75B49">
      <w:pPr>
        <w:spacing w:before="240" w:line="240" w:lineRule="auto"/>
        <w:rPr>
          <w:rFonts w:ascii="Palatino Linotype" w:hAnsi="Palatino Linotype"/>
          <w:sz w:val="16"/>
          <w:szCs w:val="16"/>
        </w:rPr>
      </w:pPr>
      <w:r w:rsidRPr="006D6BCA">
        <w:rPr>
          <w:rFonts w:ascii="Palatino Linotype" w:hAnsi="Palatino Linotype"/>
          <w:sz w:val="16"/>
          <w:szCs w:val="16"/>
        </w:rPr>
        <w:t>OSAM/LASF</w:t>
      </w:r>
    </w:p>
    <w:p w:rsidR="00DD13E2" w:rsidRPr="00EC765F" w:rsidRDefault="00DD13E2" w:rsidP="00F75B49">
      <w:pPr>
        <w:spacing w:before="240" w:line="360" w:lineRule="auto"/>
        <w:jc w:val="both"/>
        <w:rPr>
          <w:rFonts w:ascii="Palatino Linotype" w:hAnsi="Palatino Linotype"/>
          <w:sz w:val="16"/>
          <w:szCs w:val="16"/>
        </w:rPr>
      </w:pPr>
    </w:p>
    <w:sectPr w:rsidR="00DD13E2" w:rsidRPr="00EC765F"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640" w:rsidRDefault="00C63640" w:rsidP="006168E4">
      <w:pPr>
        <w:spacing w:after="0" w:line="240" w:lineRule="auto"/>
      </w:pPr>
      <w:r>
        <w:separator/>
      </w:r>
    </w:p>
  </w:endnote>
  <w:endnote w:type="continuationSeparator" w:id="0">
    <w:p w:rsidR="00C63640" w:rsidRDefault="00C6364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A4" w:rsidRPr="000B69FA" w:rsidRDefault="003F7EA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6ADD">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6ADD">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A4" w:rsidRPr="000B69FA" w:rsidRDefault="003F7EA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6A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6ADD">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640" w:rsidRDefault="00C63640" w:rsidP="006168E4">
      <w:pPr>
        <w:spacing w:after="0" w:line="240" w:lineRule="auto"/>
      </w:pPr>
      <w:r>
        <w:separator/>
      </w:r>
    </w:p>
  </w:footnote>
  <w:footnote w:type="continuationSeparator" w:id="0">
    <w:p w:rsidR="00C63640" w:rsidRDefault="00C63640" w:rsidP="006168E4">
      <w:pPr>
        <w:spacing w:after="0" w:line="240" w:lineRule="auto"/>
      </w:pPr>
      <w:r>
        <w:continuationSeparator/>
      </w:r>
    </w:p>
  </w:footnote>
  <w:footnote w:id="1">
    <w:p w:rsidR="003F7EA4" w:rsidRPr="00EE06B0" w:rsidRDefault="003F7EA4" w:rsidP="00D82BC6">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3F7EA4" w:rsidRPr="00EE06B0" w:rsidRDefault="003F7EA4" w:rsidP="00D82BC6">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A4" w:rsidRDefault="003F7EA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F7EA4" w:rsidTr="00FB4AAD">
      <w:trPr>
        <w:trHeight w:val="227"/>
      </w:trPr>
      <w:tc>
        <w:tcPr>
          <w:tcW w:w="5529" w:type="dxa"/>
          <w:hideMark/>
        </w:tcPr>
        <w:p w:rsidR="003F7EA4" w:rsidRDefault="003F7EA4" w:rsidP="00E27FF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7EA4" w:rsidRPr="00B4142F" w:rsidRDefault="003F7EA4" w:rsidP="00E27FF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04260/INFOEM/IP/RR/2018 y </w:t>
          </w:r>
          <w:r w:rsidRPr="00E27FF7">
            <w:rPr>
              <w:rFonts w:ascii="Palatino Linotype" w:hAnsi="Palatino Linotype" w:cs="Arial"/>
              <w:bCs/>
              <w:sz w:val="24"/>
              <w:lang w:eastAsia="es-MX"/>
            </w:rPr>
            <w:t>0000</w:t>
          </w:r>
          <w:r>
            <w:rPr>
              <w:rFonts w:ascii="Palatino Linotype" w:hAnsi="Palatino Linotype" w:cs="Arial"/>
              <w:bCs/>
              <w:sz w:val="24"/>
              <w:lang w:eastAsia="es-MX"/>
            </w:rPr>
            <w:t>9</w:t>
          </w:r>
          <w:r w:rsidRPr="00E27FF7">
            <w:rPr>
              <w:rFonts w:ascii="Palatino Linotype" w:hAnsi="Palatino Linotype" w:cs="Arial"/>
              <w:bCs/>
              <w:sz w:val="24"/>
              <w:lang w:eastAsia="es-MX"/>
            </w:rPr>
            <w:t>/INFOEM/IP/RR-E/2018</w:t>
          </w:r>
        </w:p>
      </w:tc>
    </w:tr>
    <w:tr w:rsidR="003F7EA4" w:rsidTr="00FB4AAD">
      <w:trPr>
        <w:trHeight w:val="242"/>
      </w:trPr>
      <w:tc>
        <w:tcPr>
          <w:tcW w:w="5529" w:type="dxa"/>
          <w:hideMark/>
        </w:tcPr>
        <w:p w:rsidR="003F7EA4" w:rsidRDefault="003F7EA4" w:rsidP="00E27FF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7EA4" w:rsidRPr="00F06FED" w:rsidRDefault="003F7EA4" w:rsidP="00E27FF7">
          <w:pPr>
            <w:spacing w:after="120" w:line="256" w:lineRule="auto"/>
            <w:ind w:left="639" w:right="214"/>
            <w:jc w:val="both"/>
            <w:rPr>
              <w:rFonts w:ascii="Palatino Linotype" w:hAnsi="Palatino Linotype" w:cs="Arial"/>
            </w:rPr>
          </w:pPr>
          <w:r w:rsidRPr="00E27FF7">
            <w:rPr>
              <w:rFonts w:ascii="Palatino Linotype" w:hAnsi="Palatino Linotype" w:cs="Arial"/>
            </w:rPr>
            <w:t>Sistema para el Desarrollo Integral de la Familia del Estado de México</w:t>
          </w:r>
        </w:p>
      </w:tc>
    </w:tr>
    <w:tr w:rsidR="003F7EA4" w:rsidTr="00FB4AAD">
      <w:trPr>
        <w:trHeight w:val="342"/>
      </w:trPr>
      <w:tc>
        <w:tcPr>
          <w:tcW w:w="5529" w:type="dxa"/>
          <w:hideMark/>
        </w:tcPr>
        <w:p w:rsidR="003F7EA4" w:rsidRDefault="003F7EA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7EA4" w:rsidRDefault="003F7EA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3F7EA4" w:rsidRDefault="003F7E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F7EA4" w:rsidTr="00FB4AAD">
      <w:trPr>
        <w:trHeight w:val="227"/>
      </w:trPr>
      <w:tc>
        <w:tcPr>
          <w:tcW w:w="5529" w:type="dxa"/>
          <w:hideMark/>
        </w:tcPr>
        <w:p w:rsidR="003F7EA4" w:rsidRDefault="003F7EA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7EA4" w:rsidRPr="00B4142F" w:rsidRDefault="003F7EA4" w:rsidP="00E27FF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04260/INFOEM/IP/RR/2018 y </w:t>
          </w:r>
          <w:r w:rsidRPr="00E27FF7">
            <w:rPr>
              <w:rFonts w:ascii="Palatino Linotype" w:hAnsi="Palatino Linotype" w:cs="Arial"/>
              <w:bCs/>
              <w:sz w:val="24"/>
              <w:lang w:eastAsia="es-MX"/>
            </w:rPr>
            <w:t>0000</w:t>
          </w:r>
          <w:r>
            <w:rPr>
              <w:rFonts w:ascii="Palatino Linotype" w:hAnsi="Palatino Linotype" w:cs="Arial"/>
              <w:bCs/>
              <w:sz w:val="24"/>
              <w:lang w:eastAsia="es-MX"/>
            </w:rPr>
            <w:t>9</w:t>
          </w:r>
          <w:r w:rsidRPr="00E27FF7">
            <w:rPr>
              <w:rFonts w:ascii="Palatino Linotype" w:hAnsi="Palatino Linotype" w:cs="Arial"/>
              <w:bCs/>
              <w:sz w:val="24"/>
              <w:lang w:eastAsia="es-MX"/>
            </w:rPr>
            <w:t>/INFOEM/IP/RR-E/2018</w:t>
          </w:r>
        </w:p>
      </w:tc>
    </w:tr>
    <w:tr w:rsidR="003F7EA4" w:rsidTr="009F26A6">
      <w:trPr>
        <w:trHeight w:val="196"/>
      </w:trPr>
      <w:tc>
        <w:tcPr>
          <w:tcW w:w="5529" w:type="dxa"/>
          <w:hideMark/>
        </w:tcPr>
        <w:p w:rsidR="003F7EA4" w:rsidRDefault="003F7EA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rsidR="003F7EA4" w:rsidRPr="00F06FED" w:rsidRDefault="00BE4733" w:rsidP="00772D0D">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3F7EA4" w:rsidTr="009F26A6">
      <w:trPr>
        <w:trHeight w:val="242"/>
      </w:trPr>
      <w:tc>
        <w:tcPr>
          <w:tcW w:w="5529" w:type="dxa"/>
          <w:hideMark/>
        </w:tcPr>
        <w:p w:rsidR="003F7EA4" w:rsidRDefault="003F7EA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tcPr>
        <w:p w:rsidR="003F7EA4" w:rsidRDefault="003F7EA4" w:rsidP="002C3A04">
          <w:pPr>
            <w:spacing w:after="120" w:line="256" w:lineRule="auto"/>
            <w:ind w:left="639" w:right="214"/>
            <w:jc w:val="both"/>
            <w:rPr>
              <w:rFonts w:ascii="Palatino Linotype" w:hAnsi="Palatino Linotype" w:cs="Arial"/>
              <w:szCs w:val="20"/>
            </w:rPr>
          </w:pPr>
          <w:r w:rsidRPr="00E27FF7">
            <w:rPr>
              <w:rFonts w:ascii="Palatino Linotype" w:hAnsi="Palatino Linotype" w:cs="Arial"/>
            </w:rPr>
            <w:t>Sistema para el Desarrollo Integral de la Familia del Estado de México</w:t>
          </w:r>
          <w:r>
            <w:rPr>
              <w:rFonts w:ascii="Palatino Linotype" w:hAnsi="Palatino Linotype" w:cs="Arial"/>
            </w:rPr>
            <w:t xml:space="preserve"> </w:t>
          </w:r>
        </w:p>
      </w:tc>
    </w:tr>
    <w:tr w:rsidR="003F7EA4" w:rsidTr="00FB4AAD">
      <w:trPr>
        <w:trHeight w:val="342"/>
      </w:trPr>
      <w:tc>
        <w:tcPr>
          <w:tcW w:w="5529" w:type="dxa"/>
          <w:hideMark/>
        </w:tcPr>
        <w:p w:rsidR="003F7EA4" w:rsidRDefault="003F7EA4"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7EA4" w:rsidRDefault="003F7EA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3F7EA4" w:rsidRDefault="003F7E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7E4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C42931"/>
    <w:multiLevelType w:val="hybridMultilevel"/>
    <w:tmpl w:val="6A664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04935"/>
    <w:multiLevelType w:val="hybridMultilevel"/>
    <w:tmpl w:val="B1E0745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563E4"/>
    <w:multiLevelType w:val="hybridMultilevel"/>
    <w:tmpl w:val="CCD249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74843"/>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E7FB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935546"/>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7F21CA"/>
    <w:multiLevelType w:val="hybridMultilevel"/>
    <w:tmpl w:val="43F45778"/>
    <w:lvl w:ilvl="0" w:tplc="0C9E7C8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7B354C"/>
    <w:multiLevelType w:val="hybridMultilevel"/>
    <w:tmpl w:val="C79C6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805F19"/>
    <w:multiLevelType w:val="hybridMultilevel"/>
    <w:tmpl w:val="83CA57D0"/>
    <w:lvl w:ilvl="0" w:tplc="873CA6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5AC168A5"/>
    <w:multiLevelType w:val="hybridMultilevel"/>
    <w:tmpl w:val="93E89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935FD1"/>
    <w:multiLevelType w:val="hybridMultilevel"/>
    <w:tmpl w:val="E162E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CD0E35"/>
    <w:multiLevelType w:val="hybridMultilevel"/>
    <w:tmpl w:val="58367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96780B"/>
    <w:multiLevelType w:val="hybridMultilevel"/>
    <w:tmpl w:val="3B62A77C"/>
    <w:lvl w:ilvl="0" w:tplc="269A6166">
      <w:start w:val="1"/>
      <w:numFmt w:val="decimal"/>
      <w:lvlText w:val="%1."/>
      <w:lvlJc w:val="left"/>
      <w:pPr>
        <w:ind w:left="1637"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69A95310"/>
    <w:multiLevelType w:val="hybridMultilevel"/>
    <w:tmpl w:val="50E011F0"/>
    <w:lvl w:ilvl="0" w:tplc="B3D0E4A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6A2C7533"/>
    <w:multiLevelType w:val="hybridMultilevel"/>
    <w:tmpl w:val="33E2D506"/>
    <w:lvl w:ilvl="0" w:tplc="2BA47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2"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EA308DE"/>
    <w:multiLevelType w:val="hybridMultilevel"/>
    <w:tmpl w:val="6A34E28A"/>
    <w:lvl w:ilvl="0" w:tplc="D9A4E9FC">
      <w:start w:val="1"/>
      <w:numFmt w:val="upperRoman"/>
      <w:lvlText w:val="%1."/>
      <w:lvlJc w:val="left"/>
      <w:pPr>
        <w:ind w:left="720" w:hanging="360"/>
      </w:pPr>
      <w:rPr>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21"/>
  </w:num>
  <w:num w:numId="3">
    <w:abstractNumId w:val="1"/>
  </w:num>
  <w:num w:numId="4">
    <w:abstractNumId w:val="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0"/>
  </w:num>
  <w:num w:numId="9">
    <w:abstractNumId w:val="13"/>
  </w:num>
  <w:num w:numId="10">
    <w:abstractNumId w:val="3"/>
  </w:num>
  <w:num w:numId="11">
    <w:abstractNumId w:val="20"/>
  </w:num>
  <w:num w:numId="12">
    <w:abstractNumId w:val="16"/>
  </w:num>
  <w:num w:numId="13">
    <w:abstractNumId w:val="11"/>
  </w:num>
  <w:num w:numId="14">
    <w:abstractNumId w:val="19"/>
  </w:num>
  <w:num w:numId="15">
    <w:abstractNumId w:val="14"/>
  </w:num>
  <w:num w:numId="16">
    <w:abstractNumId w:val="6"/>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7"/>
  </w:num>
  <w:num w:numId="20">
    <w:abstractNumId w:val="10"/>
  </w:num>
  <w:num w:numId="21">
    <w:abstractNumId w:val="18"/>
  </w:num>
  <w:num w:numId="22">
    <w:abstractNumId w:val="1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26409"/>
    <w:rsid w:val="00026F95"/>
    <w:rsid w:val="000306A7"/>
    <w:rsid w:val="0003104E"/>
    <w:rsid w:val="0003481D"/>
    <w:rsid w:val="00044C46"/>
    <w:rsid w:val="00045379"/>
    <w:rsid w:val="0005097A"/>
    <w:rsid w:val="00050ED4"/>
    <w:rsid w:val="00051E73"/>
    <w:rsid w:val="00052603"/>
    <w:rsid w:val="00052EFE"/>
    <w:rsid w:val="00055224"/>
    <w:rsid w:val="00057F44"/>
    <w:rsid w:val="0006149A"/>
    <w:rsid w:val="00061821"/>
    <w:rsid w:val="000623F9"/>
    <w:rsid w:val="00063A10"/>
    <w:rsid w:val="000662F8"/>
    <w:rsid w:val="00066558"/>
    <w:rsid w:val="0007219B"/>
    <w:rsid w:val="00073E78"/>
    <w:rsid w:val="00083389"/>
    <w:rsid w:val="00084766"/>
    <w:rsid w:val="00091552"/>
    <w:rsid w:val="00091C3A"/>
    <w:rsid w:val="00092A82"/>
    <w:rsid w:val="000A3277"/>
    <w:rsid w:val="000A3486"/>
    <w:rsid w:val="000A6CE3"/>
    <w:rsid w:val="000A79DA"/>
    <w:rsid w:val="000B3398"/>
    <w:rsid w:val="000B3C48"/>
    <w:rsid w:val="000B4B51"/>
    <w:rsid w:val="000B607C"/>
    <w:rsid w:val="000B7158"/>
    <w:rsid w:val="000C0E5E"/>
    <w:rsid w:val="000C1173"/>
    <w:rsid w:val="000C5B8B"/>
    <w:rsid w:val="000D1B55"/>
    <w:rsid w:val="000D3C75"/>
    <w:rsid w:val="000D7A68"/>
    <w:rsid w:val="000E0F6E"/>
    <w:rsid w:val="000E66FB"/>
    <w:rsid w:val="000E686B"/>
    <w:rsid w:val="000E6930"/>
    <w:rsid w:val="000F4C78"/>
    <w:rsid w:val="000F5665"/>
    <w:rsid w:val="0010039B"/>
    <w:rsid w:val="00100C88"/>
    <w:rsid w:val="0010171C"/>
    <w:rsid w:val="0010777E"/>
    <w:rsid w:val="00111DCD"/>
    <w:rsid w:val="00114CF9"/>
    <w:rsid w:val="001160AD"/>
    <w:rsid w:val="00120439"/>
    <w:rsid w:val="00122FA0"/>
    <w:rsid w:val="00124855"/>
    <w:rsid w:val="001254F5"/>
    <w:rsid w:val="00126BDE"/>
    <w:rsid w:val="0013223F"/>
    <w:rsid w:val="00133DB2"/>
    <w:rsid w:val="00136FAD"/>
    <w:rsid w:val="00146F0A"/>
    <w:rsid w:val="00152C2B"/>
    <w:rsid w:val="00153D2A"/>
    <w:rsid w:val="00164B8E"/>
    <w:rsid w:val="0017256F"/>
    <w:rsid w:val="00175897"/>
    <w:rsid w:val="001762B8"/>
    <w:rsid w:val="00180B9F"/>
    <w:rsid w:val="00181CC5"/>
    <w:rsid w:val="00183502"/>
    <w:rsid w:val="00183D64"/>
    <w:rsid w:val="00186207"/>
    <w:rsid w:val="0019299C"/>
    <w:rsid w:val="00193784"/>
    <w:rsid w:val="00194754"/>
    <w:rsid w:val="00197931"/>
    <w:rsid w:val="00197CC6"/>
    <w:rsid w:val="001A02EC"/>
    <w:rsid w:val="001A577E"/>
    <w:rsid w:val="001A7C9B"/>
    <w:rsid w:val="001B05B9"/>
    <w:rsid w:val="001B5899"/>
    <w:rsid w:val="001B7B88"/>
    <w:rsid w:val="001B7D69"/>
    <w:rsid w:val="001C077B"/>
    <w:rsid w:val="001C7319"/>
    <w:rsid w:val="001C7D87"/>
    <w:rsid w:val="001D0115"/>
    <w:rsid w:val="001D0E5D"/>
    <w:rsid w:val="001D3E87"/>
    <w:rsid w:val="001D4A20"/>
    <w:rsid w:val="001E3547"/>
    <w:rsid w:val="001E51B0"/>
    <w:rsid w:val="001E64B6"/>
    <w:rsid w:val="001F3EF7"/>
    <w:rsid w:val="001F79E6"/>
    <w:rsid w:val="0021501E"/>
    <w:rsid w:val="002171D5"/>
    <w:rsid w:val="002205C0"/>
    <w:rsid w:val="00221B94"/>
    <w:rsid w:val="0022539E"/>
    <w:rsid w:val="00230AF8"/>
    <w:rsid w:val="00232193"/>
    <w:rsid w:val="002329D6"/>
    <w:rsid w:val="0023373D"/>
    <w:rsid w:val="0023423C"/>
    <w:rsid w:val="00242828"/>
    <w:rsid w:val="002566D1"/>
    <w:rsid w:val="002567A3"/>
    <w:rsid w:val="002577FE"/>
    <w:rsid w:val="002578BB"/>
    <w:rsid w:val="002613DA"/>
    <w:rsid w:val="00270013"/>
    <w:rsid w:val="0027210D"/>
    <w:rsid w:val="00273D0E"/>
    <w:rsid w:val="00275D9E"/>
    <w:rsid w:val="00275F23"/>
    <w:rsid w:val="00277141"/>
    <w:rsid w:val="00282AF7"/>
    <w:rsid w:val="00284E32"/>
    <w:rsid w:val="002909B3"/>
    <w:rsid w:val="00292F9C"/>
    <w:rsid w:val="002A2034"/>
    <w:rsid w:val="002A24F4"/>
    <w:rsid w:val="002A38BF"/>
    <w:rsid w:val="002A597E"/>
    <w:rsid w:val="002B107F"/>
    <w:rsid w:val="002B42BF"/>
    <w:rsid w:val="002B5DBD"/>
    <w:rsid w:val="002B7ECB"/>
    <w:rsid w:val="002C3A04"/>
    <w:rsid w:val="002C3ADB"/>
    <w:rsid w:val="002C72D2"/>
    <w:rsid w:val="002D7DD5"/>
    <w:rsid w:val="002E1525"/>
    <w:rsid w:val="002E1EA9"/>
    <w:rsid w:val="002E2D7B"/>
    <w:rsid w:val="002E5E6A"/>
    <w:rsid w:val="002F35BB"/>
    <w:rsid w:val="002F37BE"/>
    <w:rsid w:val="002F7BB1"/>
    <w:rsid w:val="00300D0B"/>
    <w:rsid w:val="00301359"/>
    <w:rsid w:val="003018AE"/>
    <w:rsid w:val="00301B66"/>
    <w:rsid w:val="00306096"/>
    <w:rsid w:val="00306BF9"/>
    <w:rsid w:val="0031645D"/>
    <w:rsid w:val="00317A5D"/>
    <w:rsid w:val="003205BB"/>
    <w:rsid w:val="00320A67"/>
    <w:rsid w:val="003272FB"/>
    <w:rsid w:val="00340A5C"/>
    <w:rsid w:val="00346551"/>
    <w:rsid w:val="0035190F"/>
    <w:rsid w:val="00354050"/>
    <w:rsid w:val="00354EAB"/>
    <w:rsid w:val="00357E4F"/>
    <w:rsid w:val="00361B9C"/>
    <w:rsid w:val="003632EB"/>
    <w:rsid w:val="00366962"/>
    <w:rsid w:val="003676E0"/>
    <w:rsid w:val="0037383E"/>
    <w:rsid w:val="00376CEC"/>
    <w:rsid w:val="00376F2A"/>
    <w:rsid w:val="00380758"/>
    <w:rsid w:val="00385B9D"/>
    <w:rsid w:val="00394A1E"/>
    <w:rsid w:val="003A61F9"/>
    <w:rsid w:val="003B1E88"/>
    <w:rsid w:val="003D2372"/>
    <w:rsid w:val="003E0F90"/>
    <w:rsid w:val="003E16E1"/>
    <w:rsid w:val="003F1C47"/>
    <w:rsid w:val="003F70DA"/>
    <w:rsid w:val="003F7EA4"/>
    <w:rsid w:val="004012CF"/>
    <w:rsid w:val="00402FF3"/>
    <w:rsid w:val="004069EB"/>
    <w:rsid w:val="00411C70"/>
    <w:rsid w:val="00412FC2"/>
    <w:rsid w:val="004217A5"/>
    <w:rsid w:val="00423213"/>
    <w:rsid w:val="0042416D"/>
    <w:rsid w:val="00427137"/>
    <w:rsid w:val="0043137C"/>
    <w:rsid w:val="0044068E"/>
    <w:rsid w:val="00442F64"/>
    <w:rsid w:val="00447B09"/>
    <w:rsid w:val="004516EB"/>
    <w:rsid w:val="004529B6"/>
    <w:rsid w:val="00453DBD"/>
    <w:rsid w:val="00454A5F"/>
    <w:rsid w:val="00454CE6"/>
    <w:rsid w:val="00455F85"/>
    <w:rsid w:val="00455FB5"/>
    <w:rsid w:val="00462881"/>
    <w:rsid w:val="00475F48"/>
    <w:rsid w:val="00475FAD"/>
    <w:rsid w:val="00477CC2"/>
    <w:rsid w:val="0048180A"/>
    <w:rsid w:val="00481C7A"/>
    <w:rsid w:val="00485BCD"/>
    <w:rsid w:val="004906C8"/>
    <w:rsid w:val="004909A7"/>
    <w:rsid w:val="004936C9"/>
    <w:rsid w:val="004967E2"/>
    <w:rsid w:val="004A290F"/>
    <w:rsid w:val="004A4BBF"/>
    <w:rsid w:val="004A5FFD"/>
    <w:rsid w:val="004A7CE2"/>
    <w:rsid w:val="004B1AC0"/>
    <w:rsid w:val="004D08EB"/>
    <w:rsid w:val="004D7F4F"/>
    <w:rsid w:val="004E2371"/>
    <w:rsid w:val="004E2C03"/>
    <w:rsid w:val="004E5291"/>
    <w:rsid w:val="004E553F"/>
    <w:rsid w:val="004E6BE9"/>
    <w:rsid w:val="004F2621"/>
    <w:rsid w:val="004F2658"/>
    <w:rsid w:val="00501BB3"/>
    <w:rsid w:val="00501F6E"/>
    <w:rsid w:val="00502D2A"/>
    <w:rsid w:val="00503655"/>
    <w:rsid w:val="00515090"/>
    <w:rsid w:val="00520F84"/>
    <w:rsid w:val="00521E57"/>
    <w:rsid w:val="00523883"/>
    <w:rsid w:val="005305EA"/>
    <w:rsid w:val="00531229"/>
    <w:rsid w:val="00534684"/>
    <w:rsid w:val="005352A7"/>
    <w:rsid w:val="005371E7"/>
    <w:rsid w:val="00540538"/>
    <w:rsid w:val="00540E8D"/>
    <w:rsid w:val="00545E6B"/>
    <w:rsid w:val="005502E6"/>
    <w:rsid w:val="005520FE"/>
    <w:rsid w:val="00553343"/>
    <w:rsid w:val="00556513"/>
    <w:rsid w:val="00562653"/>
    <w:rsid w:val="005700C4"/>
    <w:rsid w:val="005720A7"/>
    <w:rsid w:val="005733EB"/>
    <w:rsid w:val="00573BD1"/>
    <w:rsid w:val="00576F29"/>
    <w:rsid w:val="00580802"/>
    <w:rsid w:val="00581A22"/>
    <w:rsid w:val="00593E91"/>
    <w:rsid w:val="00594788"/>
    <w:rsid w:val="00597E0E"/>
    <w:rsid w:val="005A0B49"/>
    <w:rsid w:val="005A1947"/>
    <w:rsid w:val="005A6D57"/>
    <w:rsid w:val="005A6FF6"/>
    <w:rsid w:val="005A78A9"/>
    <w:rsid w:val="005A7A4B"/>
    <w:rsid w:val="005B0007"/>
    <w:rsid w:val="005B2CB0"/>
    <w:rsid w:val="005B3A2E"/>
    <w:rsid w:val="005B5B70"/>
    <w:rsid w:val="005B5F05"/>
    <w:rsid w:val="005C22C4"/>
    <w:rsid w:val="005C6982"/>
    <w:rsid w:val="005C71D1"/>
    <w:rsid w:val="005D2B59"/>
    <w:rsid w:val="005D362F"/>
    <w:rsid w:val="005D370F"/>
    <w:rsid w:val="005D49BF"/>
    <w:rsid w:val="005D53DB"/>
    <w:rsid w:val="005E0B00"/>
    <w:rsid w:val="005E4D7C"/>
    <w:rsid w:val="005F048E"/>
    <w:rsid w:val="005F06D2"/>
    <w:rsid w:val="005F57F0"/>
    <w:rsid w:val="006047E8"/>
    <w:rsid w:val="0061042F"/>
    <w:rsid w:val="006135C6"/>
    <w:rsid w:val="006168E4"/>
    <w:rsid w:val="006243C9"/>
    <w:rsid w:val="00630ADF"/>
    <w:rsid w:val="00635637"/>
    <w:rsid w:val="00637512"/>
    <w:rsid w:val="00640EE4"/>
    <w:rsid w:val="006461FB"/>
    <w:rsid w:val="00646537"/>
    <w:rsid w:val="006466F5"/>
    <w:rsid w:val="006564BE"/>
    <w:rsid w:val="00661753"/>
    <w:rsid w:val="006621B4"/>
    <w:rsid w:val="006657D8"/>
    <w:rsid w:val="00666457"/>
    <w:rsid w:val="00673416"/>
    <w:rsid w:val="0067494A"/>
    <w:rsid w:val="00675037"/>
    <w:rsid w:val="006848B7"/>
    <w:rsid w:val="00687AD4"/>
    <w:rsid w:val="00691A6D"/>
    <w:rsid w:val="006963EA"/>
    <w:rsid w:val="006971CF"/>
    <w:rsid w:val="006B1953"/>
    <w:rsid w:val="006B1BF1"/>
    <w:rsid w:val="006B26E3"/>
    <w:rsid w:val="006B3BDB"/>
    <w:rsid w:val="006B73CF"/>
    <w:rsid w:val="006B7444"/>
    <w:rsid w:val="006C5EF9"/>
    <w:rsid w:val="006D23FC"/>
    <w:rsid w:val="006D6BCA"/>
    <w:rsid w:val="006E3EFE"/>
    <w:rsid w:val="006E53D8"/>
    <w:rsid w:val="00701033"/>
    <w:rsid w:val="00711450"/>
    <w:rsid w:val="00712F41"/>
    <w:rsid w:val="00714EC6"/>
    <w:rsid w:val="00715E04"/>
    <w:rsid w:val="00717F0E"/>
    <w:rsid w:val="007246AF"/>
    <w:rsid w:val="00732F12"/>
    <w:rsid w:val="00744EEF"/>
    <w:rsid w:val="00754CAE"/>
    <w:rsid w:val="00756C03"/>
    <w:rsid w:val="00771B2B"/>
    <w:rsid w:val="00772AA0"/>
    <w:rsid w:val="00772D0D"/>
    <w:rsid w:val="007771BF"/>
    <w:rsid w:val="00784499"/>
    <w:rsid w:val="007851D5"/>
    <w:rsid w:val="00786EE0"/>
    <w:rsid w:val="00787721"/>
    <w:rsid w:val="0079486A"/>
    <w:rsid w:val="00794F80"/>
    <w:rsid w:val="007A0426"/>
    <w:rsid w:val="007A125E"/>
    <w:rsid w:val="007A1C9E"/>
    <w:rsid w:val="007A69D4"/>
    <w:rsid w:val="007A74A7"/>
    <w:rsid w:val="007B2C77"/>
    <w:rsid w:val="007B7F12"/>
    <w:rsid w:val="007C3BDD"/>
    <w:rsid w:val="007D1A27"/>
    <w:rsid w:val="007D1B24"/>
    <w:rsid w:val="007D1F15"/>
    <w:rsid w:val="007D25B1"/>
    <w:rsid w:val="007D2878"/>
    <w:rsid w:val="007E621C"/>
    <w:rsid w:val="007E69F0"/>
    <w:rsid w:val="007E7702"/>
    <w:rsid w:val="007E7BAB"/>
    <w:rsid w:val="007E7C35"/>
    <w:rsid w:val="007E7DCE"/>
    <w:rsid w:val="007F1CD5"/>
    <w:rsid w:val="007F20AC"/>
    <w:rsid w:val="007F4966"/>
    <w:rsid w:val="007F79B5"/>
    <w:rsid w:val="00802C56"/>
    <w:rsid w:val="00803A47"/>
    <w:rsid w:val="00811205"/>
    <w:rsid w:val="00812C48"/>
    <w:rsid w:val="0081375E"/>
    <w:rsid w:val="008146F9"/>
    <w:rsid w:val="00814A24"/>
    <w:rsid w:val="0081643F"/>
    <w:rsid w:val="008204A0"/>
    <w:rsid w:val="00821A2E"/>
    <w:rsid w:val="00821A8E"/>
    <w:rsid w:val="00824DCD"/>
    <w:rsid w:val="00841EFA"/>
    <w:rsid w:val="00844569"/>
    <w:rsid w:val="00844E05"/>
    <w:rsid w:val="00845E2E"/>
    <w:rsid w:val="00847D23"/>
    <w:rsid w:val="00851B90"/>
    <w:rsid w:val="00863327"/>
    <w:rsid w:val="00870F44"/>
    <w:rsid w:val="00881411"/>
    <w:rsid w:val="00884054"/>
    <w:rsid w:val="00884487"/>
    <w:rsid w:val="008848F0"/>
    <w:rsid w:val="00893FBD"/>
    <w:rsid w:val="00895089"/>
    <w:rsid w:val="008951ED"/>
    <w:rsid w:val="008A2559"/>
    <w:rsid w:val="008A75BE"/>
    <w:rsid w:val="008B12FD"/>
    <w:rsid w:val="008B20A2"/>
    <w:rsid w:val="008B4884"/>
    <w:rsid w:val="008B5B0E"/>
    <w:rsid w:val="008C31EF"/>
    <w:rsid w:val="008C32A8"/>
    <w:rsid w:val="008C55A3"/>
    <w:rsid w:val="008C5DD7"/>
    <w:rsid w:val="008C6C7B"/>
    <w:rsid w:val="008D646A"/>
    <w:rsid w:val="008E0D38"/>
    <w:rsid w:val="008E4688"/>
    <w:rsid w:val="008E6375"/>
    <w:rsid w:val="008F4C65"/>
    <w:rsid w:val="008F52A3"/>
    <w:rsid w:val="00905422"/>
    <w:rsid w:val="00910B1D"/>
    <w:rsid w:val="00913133"/>
    <w:rsid w:val="009173EE"/>
    <w:rsid w:val="0091786D"/>
    <w:rsid w:val="00921DB9"/>
    <w:rsid w:val="0092403D"/>
    <w:rsid w:val="009352A6"/>
    <w:rsid w:val="00935765"/>
    <w:rsid w:val="009402DB"/>
    <w:rsid w:val="0094329D"/>
    <w:rsid w:val="009449B8"/>
    <w:rsid w:val="00944DC9"/>
    <w:rsid w:val="00960D7E"/>
    <w:rsid w:val="009611E0"/>
    <w:rsid w:val="00965FEE"/>
    <w:rsid w:val="0096643B"/>
    <w:rsid w:val="00967E80"/>
    <w:rsid w:val="009706B5"/>
    <w:rsid w:val="00972BDF"/>
    <w:rsid w:val="00977A9E"/>
    <w:rsid w:val="0098182D"/>
    <w:rsid w:val="00992C1F"/>
    <w:rsid w:val="009A686F"/>
    <w:rsid w:val="009A7AC2"/>
    <w:rsid w:val="009B1A4D"/>
    <w:rsid w:val="009B33A8"/>
    <w:rsid w:val="009B3487"/>
    <w:rsid w:val="009B7C61"/>
    <w:rsid w:val="009C1B57"/>
    <w:rsid w:val="009C3793"/>
    <w:rsid w:val="009C58F6"/>
    <w:rsid w:val="009C70CB"/>
    <w:rsid w:val="009C730D"/>
    <w:rsid w:val="009D4CA5"/>
    <w:rsid w:val="009D5FD2"/>
    <w:rsid w:val="009E1411"/>
    <w:rsid w:val="009E2FF0"/>
    <w:rsid w:val="009E4FA6"/>
    <w:rsid w:val="009E52F2"/>
    <w:rsid w:val="009F0B76"/>
    <w:rsid w:val="009F26A6"/>
    <w:rsid w:val="009F3C1F"/>
    <w:rsid w:val="009F614E"/>
    <w:rsid w:val="009F762B"/>
    <w:rsid w:val="00A01785"/>
    <w:rsid w:val="00A02047"/>
    <w:rsid w:val="00A036BE"/>
    <w:rsid w:val="00A0458A"/>
    <w:rsid w:val="00A07741"/>
    <w:rsid w:val="00A12205"/>
    <w:rsid w:val="00A145A2"/>
    <w:rsid w:val="00A227BA"/>
    <w:rsid w:val="00A314DF"/>
    <w:rsid w:val="00A33D49"/>
    <w:rsid w:val="00A33D8F"/>
    <w:rsid w:val="00A36C88"/>
    <w:rsid w:val="00A453DC"/>
    <w:rsid w:val="00A5050D"/>
    <w:rsid w:val="00A53D41"/>
    <w:rsid w:val="00A56ADD"/>
    <w:rsid w:val="00A56ED7"/>
    <w:rsid w:val="00A625E2"/>
    <w:rsid w:val="00A72465"/>
    <w:rsid w:val="00A80C92"/>
    <w:rsid w:val="00A82461"/>
    <w:rsid w:val="00A851D8"/>
    <w:rsid w:val="00A953BA"/>
    <w:rsid w:val="00A96741"/>
    <w:rsid w:val="00A96D55"/>
    <w:rsid w:val="00A97A6C"/>
    <w:rsid w:val="00AA040F"/>
    <w:rsid w:val="00AA1E95"/>
    <w:rsid w:val="00AA5D62"/>
    <w:rsid w:val="00AB3710"/>
    <w:rsid w:val="00AB4B0F"/>
    <w:rsid w:val="00AB6C3B"/>
    <w:rsid w:val="00AD118D"/>
    <w:rsid w:val="00AD3992"/>
    <w:rsid w:val="00AD5BE6"/>
    <w:rsid w:val="00AE008F"/>
    <w:rsid w:val="00AE68BB"/>
    <w:rsid w:val="00AF2EE3"/>
    <w:rsid w:val="00AF4B92"/>
    <w:rsid w:val="00AF4D75"/>
    <w:rsid w:val="00B00668"/>
    <w:rsid w:val="00B00F3E"/>
    <w:rsid w:val="00B10BC5"/>
    <w:rsid w:val="00B11E08"/>
    <w:rsid w:val="00B272CD"/>
    <w:rsid w:val="00B32CD3"/>
    <w:rsid w:val="00B33E7B"/>
    <w:rsid w:val="00B35A93"/>
    <w:rsid w:val="00B3672D"/>
    <w:rsid w:val="00B3730C"/>
    <w:rsid w:val="00B42A77"/>
    <w:rsid w:val="00B4745C"/>
    <w:rsid w:val="00B502C5"/>
    <w:rsid w:val="00B53BB9"/>
    <w:rsid w:val="00B608A5"/>
    <w:rsid w:val="00B711A5"/>
    <w:rsid w:val="00B729C9"/>
    <w:rsid w:val="00B815E2"/>
    <w:rsid w:val="00B82CB9"/>
    <w:rsid w:val="00B9223B"/>
    <w:rsid w:val="00BA4D1F"/>
    <w:rsid w:val="00BA7AD1"/>
    <w:rsid w:val="00BB2250"/>
    <w:rsid w:val="00BC0FDD"/>
    <w:rsid w:val="00BC22E0"/>
    <w:rsid w:val="00BC4985"/>
    <w:rsid w:val="00BC7AD6"/>
    <w:rsid w:val="00BD05B3"/>
    <w:rsid w:val="00BD4B2F"/>
    <w:rsid w:val="00BE1C47"/>
    <w:rsid w:val="00BE28ED"/>
    <w:rsid w:val="00BE4733"/>
    <w:rsid w:val="00BE6A62"/>
    <w:rsid w:val="00BF1770"/>
    <w:rsid w:val="00BF1825"/>
    <w:rsid w:val="00BF5ED9"/>
    <w:rsid w:val="00BF69EF"/>
    <w:rsid w:val="00C0362C"/>
    <w:rsid w:val="00C17931"/>
    <w:rsid w:val="00C25012"/>
    <w:rsid w:val="00C25084"/>
    <w:rsid w:val="00C25ED8"/>
    <w:rsid w:val="00C324B7"/>
    <w:rsid w:val="00C33039"/>
    <w:rsid w:val="00C37C98"/>
    <w:rsid w:val="00C42A93"/>
    <w:rsid w:val="00C542D9"/>
    <w:rsid w:val="00C63640"/>
    <w:rsid w:val="00C6684D"/>
    <w:rsid w:val="00C71CD1"/>
    <w:rsid w:val="00C73143"/>
    <w:rsid w:val="00C73208"/>
    <w:rsid w:val="00C77685"/>
    <w:rsid w:val="00C77815"/>
    <w:rsid w:val="00C80429"/>
    <w:rsid w:val="00C82496"/>
    <w:rsid w:val="00C82845"/>
    <w:rsid w:val="00C85378"/>
    <w:rsid w:val="00C87B66"/>
    <w:rsid w:val="00C9297C"/>
    <w:rsid w:val="00C959F0"/>
    <w:rsid w:val="00C96CC0"/>
    <w:rsid w:val="00CA3EDE"/>
    <w:rsid w:val="00CA52B7"/>
    <w:rsid w:val="00CA5828"/>
    <w:rsid w:val="00CA6FDA"/>
    <w:rsid w:val="00CB3B6F"/>
    <w:rsid w:val="00CB3EB7"/>
    <w:rsid w:val="00CC0C5F"/>
    <w:rsid w:val="00CC1058"/>
    <w:rsid w:val="00CC24C8"/>
    <w:rsid w:val="00CC2F3D"/>
    <w:rsid w:val="00CC3960"/>
    <w:rsid w:val="00CC5FF3"/>
    <w:rsid w:val="00CD01A8"/>
    <w:rsid w:val="00CD2B73"/>
    <w:rsid w:val="00CD76ED"/>
    <w:rsid w:val="00CE2095"/>
    <w:rsid w:val="00CE2ADF"/>
    <w:rsid w:val="00CF1D7D"/>
    <w:rsid w:val="00CF2171"/>
    <w:rsid w:val="00CF37DB"/>
    <w:rsid w:val="00CF45D3"/>
    <w:rsid w:val="00CF6949"/>
    <w:rsid w:val="00CF6B6C"/>
    <w:rsid w:val="00D00348"/>
    <w:rsid w:val="00D03435"/>
    <w:rsid w:val="00D04179"/>
    <w:rsid w:val="00D042BB"/>
    <w:rsid w:val="00D064BB"/>
    <w:rsid w:val="00D06CA0"/>
    <w:rsid w:val="00D17789"/>
    <w:rsid w:val="00D21565"/>
    <w:rsid w:val="00D2331C"/>
    <w:rsid w:val="00D2737E"/>
    <w:rsid w:val="00D274A9"/>
    <w:rsid w:val="00D30F25"/>
    <w:rsid w:val="00D32644"/>
    <w:rsid w:val="00D33619"/>
    <w:rsid w:val="00D34F59"/>
    <w:rsid w:val="00D52AC7"/>
    <w:rsid w:val="00D54CA9"/>
    <w:rsid w:val="00D61F2E"/>
    <w:rsid w:val="00D6340F"/>
    <w:rsid w:val="00D6672F"/>
    <w:rsid w:val="00D72732"/>
    <w:rsid w:val="00D72D16"/>
    <w:rsid w:val="00D7720C"/>
    <w:rsid w:val="00D8195B"/>
    <w:rsid w:val="00D82BC6"/>
    <w:rsid w:val="00D8543F"/>
    <w:rsid w:val="00D8619F"/>
    <w:rsid w:val="00D86764"/>
    <w:rsid w:val="00DA22F1"/>
    <w:rsid w:val="00DA25BE"/>
    <w:rsid w:val="00DA59A4"/>
    <w:rsid w:val="00DB042B"/>
    <w:rsid w:val="00DB3348"/>
    <w:rsid w:val="00DB55A0"/>
    <w:rsid w:val="00DB5C0A"/>
    <w:rsid w:val="00DB71B7"/>
    <w:rsid w:val="00DC136A"/>
    <w:rsid w:val="00DC339E"/>
    <w:rsid w:val="00DD13E2"/>
    <w:rsid w:val="00DD7922"/>
    <w:rsid w:val="00DE05F2"/>
    <w:rsid w:val="00DE60B5"/>
    <w:rsid w:val="00DF003C"/>
    <w:rsid w:val="00DF4501"/>
    <w:rsid w:val="00DF5E41"/>
    <w:rsid w:val="00DF78AE"/>
    <w:rsid w:val="00E01452"/>
    <w:rsid w:val="00E01641"/>
    <w:rsid w:val="00E03A2B"/>
    <w:rsid w:val="00E11E2E"/>
    <w:rsid w:val="00E11F05"/>
    <w:rsid w:val="00E16F39"/>
    <w:rsid w:val="00E17BB3"/>
    <w:rsid w:val="00E2491F"/>
    <w:rsid w:val="00E25139"/>
    <w:rsid w:val="00E27FF7"/>
    <w:rsid w:val="00E371EC"/>
    <w:rsid w:val="00E41219"/>
    <w:rsid w:val="00E45ED5"/>
    <w:rsid w:val="00E46378"/>
    <w:rsid w:val="00E521C4"/>
    <w:rsid w:val="00E70E35"/>
    <w:rsid w:val="00E72AE3"/>
    <w:rsid w:val="00E73B51"/>
    <w:rsid w:val="00E740A3"/>
    <w:rsid w:val="00E74E62"/>
    <w:rsid w:val="00E753C9"/>
    <w:rsid w:val="00E87B82"/>
    <w:rsid w:val="00E97287"/>
    <w:rsid w:val="00E97390"/>
    <w:rsid w:val="00EA0873"/>
    <w:rsid w:val="00EA1F89"/>
    <w:rsid w:val="00EA64CB"/>
    <w:rsid w:val="00EA7B24"/>
    <w:rsid w:val="00EB117B"/>
    <w:rsid w:val="00EB40D6"/>
    <w:rsid w:val="00EB5F75"/>
    <w:rsid w:val="00EB6056"/>
    <w:rsid w:val="00EB6371"/>
    <w:rsid w:val="00EB79CD"/>
    <w:rsid w:val="00EC765F"/>
    <w:rsid w:val="00ED7967"/>
    <w:rsid w:val="00EE083A"/>
    <w:rsid w:val="00EE0F2E"/>
    <w:rsid w:val="00EE2A41"/>
    <w:rsid w:val="00EE3F48"/>
    <w:rsid w:val="00EE50AB"/>
    <w:rsid w:val="00EE6DF4"/>
    <w:rsid w:val="00EF09FB"/>
    <w:rsid w:val="00EF6161"/>
    <w:rsid w:val="00F02923"/>
    <w:rsid w:val="00F0351B"/>
    <w:rsid w:val="00F06472"/>
    <w:rsid w:val="00F06CBC"/>
    <w:rsid w:val="00F111CD"/>
    <w:rsid w:val="00F155CC"/>
    <w:rsid w:val="00F2036C"/>
    <w:rsid w:val="00F22566"/>
    <w:rsid w:val="00F22963"/>
    <w:rsid w:val="00F2481B"/>
    <w:rsid w:val="00F30608"/>
    <w:rsid w:val="00F3168A"/>
    <w:rsid w:val="00F31807"/>
    <w:rsid w:val="00F32876"/>
    <w:rsid w:val="00F36644"/>
    <w:rsid w:val="00F366BB"/>
    <w:rsid w:val="00F36B32"/>
    <w:rsid w:val="00F403EA"/>
    <w:rsid w:val="00F42753"/>
    <w:rsid w:val="00F42F92"/>
    <w:rsid w:val="00F510DB"/>
    <w:rsid w:val="00F520B4"/>
    <w:rsid w:val="00F570B9"/>
    <w:rsid w:val="00F642C2"/>
    <w:rsid w:val="00F7109B"/>
    <w:rsid w:val="00F727B0"/>
    <w:rsid w:val="00F72A16"/>
    <w:rsid w:val="00F75A7F"/>
    <w:rsid w:val="00F75B49"/>
    <w:rsid w:val="00F822F7"/>
    <w:rsid w:val="00F82CFF"/>
    <w:rsid w:val="00F86B92"/>
    <w:rsid w:val="00FA21CE"/>
    <w:rsid w:val="00FA2545"/>
    <w:rsid w:val="00FB4AAD"/>
    <w:rsid w:val="00FB4E3D"/>
    <w:rsid w:val="00FB5F2A"/>
    <w:rsid w:val="00FC07A5"/>
    <w:rsid w:val="00FC3A22"/>
    <w:rsid w:val="00FC4F9B"/>
    <w:rsid w:val="00FC59F0"/>
    <w:rsid w:val="00FD4599"/>
    <w:rsid w:val="00FD4784"/>
    <w:rsid w:val="00FD65FE"/>
    <w:rsid w:val="00FE0130"/>
    <w:rsid w:val="00FE4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644"/>
  </w:style>
  <w:style w:type="paragraph" w:styleId="Ttulo3">
    <w:name w:val="heading 3"/>
    <w:basedOn w:val="Normal"/>
    <w:link w:val="Ttulo3Car"/>
    <w:uiPriority w:val="9"/>
    <w:semiHidden/>
    <w:unhideWhenUsed/>
    <w:qFormat/>
    <w:rsid w:val="00B42A7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3Car">
    <w:name w:val="Título 3 Car"/>
    <w:basedOn w:val="Fuentedeprrafopredeter"/>
    <w:link w:val="Ttulo3"/>
    <w:uiPriority w:val="9"/>
    <w:semiHidden/>
    <w:rsid w:val="00B42A7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2A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DA59A4"/>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4983">
      <w:bodyDiv w:val="1"/>
      <w:marLeft w:val="0"/>
      <w:marRight w:val="0"/>
      <w:marTop w:val="0"/>
      <w:marBottom w:val="0"/>
      <w:divBdr>
        <w:top w:val="none" w:sz="0" w:space="0" w:color="auto"/>
        <w:left w:val="none" w:sz="0" w:space="0" w:color="auto"/>
        <w:bottom w:val="none" w:sz="0" w:space="0" w:color="auto"/>
        <w:right w:val="none" w:sz="0" w:space="0" w:color="auto"/>
      </w:divBdr>
    </w:div>
    <w:div w:id="38239367">
      <w:bodyDiv w:val="1"/>
      <w:marLeft w:val="0"/>
      <w:marRight w:val="0"/>
      <w:marTop w:val="0"/>
      <w:marBottom w:val="0"/>
      <w:divBdr>
        <w:top w:val="none" w:sz="0" w:space="0" w:color="auto"/>
        <w:left w:val="none" w:sz="0" w:space="0" w:color="auto"/>
        <w:bottom w:val="none" w:sz="0" w:space="0" w:color="auto"/>
        <w:right w:val="none" w:sz="0" w:space="0" w:color="auto"/>
      </w:divBdr>
    </w:div>
    <w:div w:id="48311044">
      <w:bodyDiv w:val="1"/>
      <w:marLeft w:val="0"/>
      <w:marRight w:val="0"/>
      <w:marTop w:val="0"/>
      <w:marBottom w:val="0"/>
      <w:divBdr>
        <w:top w:val="none" w:sz="0" w:space="0" w:color="auto"/>
        <w:left w:val="none" w:sz="0" w:space="0" w:color="auto"/>
        <w:bottom w:val="none" w:sz="0" w:space="0" w:color="auto"/>
        <w:right w:val="none" w:sz="0" w:space="0" w:color="auto"/>
      </w:divBdr>
    </w:div>
    <w:div w:id="15711164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89219997">
      <w:bodyDiv w:val="1"/>
      <w:marLeft w:val="0"/>
      <w:marRight w:val="0"/>
      <w:marTop w:val="0"/>
      <w:marBottom w:val="0"/>
      <w:divBdr>
        <w:top w:val="none" w:sz="0" w:space="0" w:color="auto"/>
        <w:left w:val="none" w:sz="0" w:space="0" w:color="auto"/>
        <w:bottom w:val="none" w:sz="0" w:space="0" w:color="auto"/>
        <w:right w:val="none" w:sz="0" w:space="0" w:color="auto"/>
      </w:divBdr>
    </w:div>
    <w:div w:id="196549555">
      <w:bodyDiv w:val="1"/>
      <w:marLeft w:val="0"/>
      <w:marRight w:val="0"/>
      <w:marTop w:val="0"/>
      <w:marBottom w:val="0"/>
      <w:divBdr>
        <w:top w:val="none" w:sz="0" w:space="0" w:color="auto"/>
        <w:left w:val="none" w:sz="0" w:space="0" w:color="auto"/>
        <w:bottom w:val="none" w:sz="0" w:space="0" w:color="auto"/>
        <w:right w:val="none" w:sz="0" w:space="0" w:color="auto"/>
      </w:divBdr>
    </w:div>
    <w:div w:id="203913017">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1158925">
      <w:bodyDiv w:val="1"/>
      <w:marLeft w:val="0"/>
      <w:marRight w:val="0"/>
      <w:marTop w:val="0"/>
      <w:marBottom w:val="0"/>
      <w:divBdr>
        <w:top w:val="none" w:sz="0" w:space="0" w:color="auto"/>
        <w:left w:val="none" w:sz="0" w:space="0" w:color="auto"/>
        <w:bottom w:val="none" w:sz="0" w:space="0" w:color="auto"/>
        <w:right w:val="none" w:sz="0" w:space="0" w:color="auto"/>
      </w:divBdr>
    </w:div>
    <w:div w:id="289215685">
      <w:bodyDiv w:val="1"/>
      <w:marLeft w:val="0"/>
      <w:marRight w:val="0"/>
      <w:marTop w:val="0"/>
      <w:marBottom w:val="0"/>
      <w:divBdr>
        <w:top w:val="none" w:sz="0" w:space="0" w:color="auto"/>
        <w:left w:val="none" w:sz="0" w:space="0" w:color="auto"/>
        <w:bottom w:val="none" w:sz="0" w:space="0" w:color="auto"/>
        <w:right w:val="none" w:sz="0" w:space="0" w:color="auto"/>
      </w:divBdr>
    </w:div>
    <w:div w:id="3341844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9107331">
      <w:bodyDiv w:val="1"/>
      <w:marLeft w:val="0"/>
      <w:marRight w:val="0"/>
      <w:marTop w:val="0"/>
      <w:marBottom w:val="0"/>
      <w:divBdr>
        <w:top w:val="none" w:sz="0" w:space="0" w:color="auto"/>
        <w:left w:val="none" w:sz="0" w:space="0" w:color="auto"/>
        <w:bottom w:val="none" w:sz="0" w:space="0" w:color="auto"/>
        <w:right w:val="none" w:sz="0" w:space="0" w:color="auto"/>
      </w:divBdr>
    </w:div>
    <w:div w:id="421756681">
      <w:bodyDiv w:val="1"/>
      <w:marLeft w:val="0"/>
      <w:marRight w:val="0"/>
      <w:marTop w:val="0"/>
      <w:marBottom w:val="0"/>
      <w:divBdr>
        <w:top w:val="none" w:sz="0" w:space="0" w:color="auto"/>
        <w:left w:val="none" w:sz="0" w:space="0" w:color="auto"/>
        <w:bottom w:val="none" w:sz="0" w:space="0" w:color="auto"/>
        <w:right w:val="none" w:sz="0" w:space="0" w:color="auto"/>
      </w:divBdr>
    </w:div>
    <w:div w:id="454451707">
      <w:bodyDiv w:val="1"/>
      <w:marLeft w:val="0"/>
      <w:marRight w:val="0"/>
      <w:marTop w:val="0"/>
      <w:marBottom w:val="0"/>
      <w:divBdr>
        <w:top w:val="none" w:sz="0" w:space="0" w:color="auto"/>
        <w:left w:val="none" w:sz="0" w:space="0" w:color="auto"/>
        <w:bottom w:val="none" w:sz="0" w:space="0" w:color="auto"/>
        <w:right w:val="none" w:sz="0" w:space="0" w:color="auto"/>
      </w:divBdr>
    </w:div>
    <w:div w:id="455176482">
      <w:bodyDiv w:val="1"/>
      <w:marLeft w:val="0"/>
      <w:marRight w:val="0"/>
      <w:marTop w:val="0"/>
      <w:marBottom w:val="0"/>
      <w:divBdr>
        <w:top w:val="none" w:sz="0" w:space="0" w:color="auto"/>
        <w:left w:val="none" w:sz="0" w:space="0" w:color="auto"/>
        <w:bottom w:val="none" w:sz="0" w:space="0" w:color="auto"/>
        <w:right w:val="none" w:sz="0" w:space="0" w:color="auto"/>
      </w:divBdr>
    </w:div>
    <w:div w:id="45949697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0775774">
      <w:bodyDiv w:val="1"/>
      <w:marLeft w:val="0"/>
      <w:marRight w:val="0"/>
      <w:marTop w:val="0"/>
      <w:marBottom w:val="0"/>
      <w:divBdr>
        <w:top w:val="none" w:sz="0" w:space="0" w:color="auto"/>
        <w:left w:val="none" w:sz="0" w:space="0" w:color="auto"/>
        <w:bottom w:val="none" w:sz="0" w:space="0" w:color="auto"/>
        <w:right w:val="none" w:sz="0" w:space="0" w:color="auto"/>
      </w:divBdr>
    </w:div>
    <w:div w:id="503714720">
      <w:bodyDiv w:val="1"/>
      <w:marLeft w:val="0"/>
      <w:marRight w:val="0"/>
      <w:marTop w:val="0"/>
      <w:marBottom w:val="0"/>
      <w:divBdr>
        <w:top w:val="none" w:sz="0" w:space="0" w:color="auto"/>
        <w:left w:val="none" w:sz="0" w:space="0" w:color="auto"/>
        <w:bottom w:val="none" w:sz="0" w:space="0" w:color="auto"/>
        <w:right w:val="none" w:sz="0" w:space="0" w:color="auto"/>
      </w:divBdr>
    </w:div>
    <w:div w:id="506754436">
      <w:bodyDiv w:val="1"/>
      <w:marLeft w:val="0"/>
      <w:marRight w:val="0"/>
      <w:marTop w:val="0"/>
      <w:marBottom w:val="0"/>
      <w:divBdr>
        <w:top w:val="none" w:sz="0" w:space="0" w:color="auto"/>
        <w:left w:val="none" w:sz="0" w:space="0" w:color="auto"/>
        <w:bottom w:val="none" w:sz="0" w:space="0" w:color="auto"/>
        <w:right w:val="none" w:sz="0" w:space="0" w:color="auto"/>
      </w:divBdr>
    </w:div>
    <w:div w:id="542985292">
      <w:bodyDiv w:val="1"/>
      <w:marLeft w:val="0"/>
      <w:marRight w:val="0"/>
      <w:marTop w:val="0"/>
      <w:marBottom w:val="0"/>
      <w:divBdr>
        <w:top w:val="none" w:sz="0" w:space="0" w:color="auto"/>
        <w:left w:val="none" w:sz="0" w:space="0" w:color="auto"/>
        <w:bottom w:val="none" w:sz="0" w:space="0" w:color="auto"/>
        <w:right w:val="none" w:sz="0" w:space="0" w:color="auto"/>
      </w:divBdr>
    </w:div>
    <w:div w:id="562132925">
      <w:bodyDiv w:val="1"/>
      <w:marLeft w:val="0"/>
      <w:marRight w:val="0"/>
      <w:marTop w:val="0"/>
      <w:marBottom w:val="0"/>
      <w:divBdr>
        <w:top w:val="none" w:sz="0" w:space="0" w:color="auto"/>
        <w:left w:val="none" w:sz="0" w:space="0" w:color="auto"/>
        <w:bottom w:val="none" w:sz="0" w:space="0" w:color="auto"/>
        <w:right w:val="none" w:sz="0" w:space="0" w:color="auto"/>
      </w:divBdr>
    </w:div>
    <w:div w:id="592711019">
      <w:bodyDiv w:val="1"/>
      <w:marLeft w:val="0"/>
      <w:marRight w:val="0"/>
      <w:marTop w:val="0"/>
      <w:marBottom w:val="0"/>
      <w:divBdr>
        <w:top w:val="none" w:sz="0" w:space="0" w:color="auto"/>
        <w:left w:val="none" w:sz="0" w:space="0" w:color="auto"/>
        <w:bottom w:val="none" w:sz="0" w:space="0" w:color="auto"/>
        <w:right w:val="none" w:sz="0" w:space="0" w:color="auto"/>
      </w:divBdr>
    </w:div>
    <w:div w:id="68347922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2943622">
      <w:bodyDiv w:val="1"/>
      <w:marLeft w:val="0"/>
      <w:marRight w:val="0"/>
      <w:marTop w:val="0"/>
      <w:marBottom w:val="0"/>
      <w:divBdr>
        <w:top w:val="none" w:sz="0" w:space="0" w:color="auto"/>
        <w:left w:val="none" w:sz="0" w:space="0" w:color="auto"/>
        <w:bottom w:val="none" w:sz="0" w:space="0" w:color="auto"/>
        <w:right w:val="none" w:sz="0" w:space="0" w:color="auto"/>
      </w:divBdr>
    </w:div>
    <w:div w:id="79556319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8280410">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1066440">
      <w:bodyDiv w:val="1"/>
      <w:marLeft w:val="0"/>
      <w:marRight w:val="0"/>
      <w:marTop w:val="0"/>
      <w:marBottom w:val="0"/>
      <w:divBdr>
        <w:top w:val="none" w:sz="0" w:space="0" w:color="auto"/>
        <w:left w:val="none" w:sz="0" w:space="0" w:color="auto"/>
        <w:bottom w:val="none" w:sz="0" w:space="0" w:color="auto"/>
        <w:right w:val="none" w:sz="0" w:space="0" w:color="auto"/>
      </w:divBdr>
    </w:div>
    <w:div w:id="842934748">
      <w:bodyDiv w:val="1"/>
      <w:marLeft w:val="0"/>
      <w:marRight w:val="0"/>
      <w:marTop w:val="0"/>
      <w:marBottom w:val="0"/>
      <w:divBdr>
        <w:top w:val="none" w:sz="0" w:space="0" w:color="auto"/>
        <w:left w:val="none" w:sz="0" w:space="0" w:color="auto"/>
        <w:bottom w:val="none" w:sz="0" w:space="0" w:color="auto"/>
        <w:right w:val="none" w:sz="0" w:space="0" w:color="auto"/>
      </w:divBdr>
    </w:div>
    <w:div w:id="84305715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787198">
      <w:bodyDiv w:val="1"/>
      <w:marLeft w:val="0"/>
      <w:marRight w:val="0"/>
      <w:marTop w:val="0"/>
      <w:marBottom w:val="0"/>
      <w:divBdr>
        <w:top w:val="none" w:sz="0" w:space="0" w:color="auto"/>
        <w:left w:val="none" w:sz="0" w:space="0" w:color="auto"/>
        <w:bottom w:val="none" w:sz="0" w:space="0" w:color="auto"/>
        <w:right w:val="none" w:sz="0" w:space="0" w:color="auto"/>
      </w:divBdr>
    </w:div>
    <w:div w:id="879829089">
      <w:bodyDiv w:val="1"/>
      <w:marLeft w:val="0"/>
      <w:marRight w:val="0"/>
      <w:marTop w:val="0"/>
      <w:marBottom w:val="0"/>
      <w:divBdr>
        <w:top w:val="none" w:sz="0" w:space="0" w:color="auto"/>
        <w:left w:val="none" w:sz="0" w:space="0" w:color="auto"/>
        <w:bottom w:val="none" w:sz="0" w:space="0" w:color="auto"/>
        <w:right w:val="none" w:sz="0" w:space="0" w:color="auto"/>
      </w:divBdr>
    </w:div>
    <w:div w:id="888807381">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0256958">
      <w:bodyDiv w:val="1"/>
      <w:marLeft w:val="0"/>
      <w:marRight w:val="0"/>
      <w:marTop w:val="0"/>
      <w:marBottom w:val="0"/>
      <w:divBdr>
        <w:top w:val="none" w:sz="0" w:space="0" w:color="auto"/>
        <w:left w:val="none" w:sz="0" w:space="0" w:color="auto"/>
        <w:bottom w:val="none" w:sz="0" w:space="0" w:color="auto"/>
        <w:right w:val="none" w:sz="0" w:space="0" w:color="auto"/>
      </w:divBdr>
    </w:div>
    <w:div w:id="951588602">
      <w:bodyDiv w:val="1"/>
      <w:marLeft w:val="0"/>
      <w:marRight w:val="0"/>
      <w:marTop w:val="0"/>
      <w:marBottom w:val="0"/>
      <w:divBdr>
        <w:top w:val="none" w:sz="0" w:space="0" w:color="auto"/>
        <w:left w:val="none" w:sz="0" w:space="0" w:color="auto"/>
        <w:bottom w:val="none" w:sz="0" w:space="0" w:color="auto"/>
        <w:right w:val="none" w:sz="0" w:space="0" w:color="auto"/>
      </w:divBdr>
    </w:div>
    <w:div w:id="957569690">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4721732">
      <w:bodyDiv w:val="1"/>
      <w:marLeft w:val="0"/>
      <w:marRight w:val="0"/>
      <w:marTop w:val="0"/>
      <w:marBottom w:val="0"/>
      <w:divBdr>
        <w:top w:val="none" w:sz="0" w:space="0" w:color="auto"/>
        <w:left w:val="none" w:sz="0" w:space="0" w:color="auto"/>
        <w:bottom w:val="none" w:sz="0" w:space="0" w:color="auto"/>
        <w:right w:val="none" w:sz="0" w:space="0" w:color="auto"/>
      </w:divBdr>
    </w:div>
    <w:div w:id="986935511">
      <w:bodyDiv w:val="1"/>
      <w:marLeft w:val="0"/>
      <w:marRight w:val="0"/>
      <w:marTop w:val="0"/>
      <w:marBottom w:val="0"/>
      <w:divBdr>
        <w:top w:val="none" w:sz="0" w:space="0" w:color="auto"/>
        <w:left w:val="none" w:sz="0" w:space="0" w:color="auto"/>
        <w:bottom w:val="none" w:sz="0" w:space="0" w:color="auto"/>
        <w:right w:val="none" w:sz="0" w:space="0" w:color="auto"/>
      </w:divBdr>
    </w:div>
    <w:div w:id="1011831653">
      <w:bodyDiv w:val="1"/>
      <w:marLeft w:val="0"/>
      <w:marRight w:val="0"/>
      <w:marTop w:val="0"/>
      <w:marBottom w:val="0"/>
      <w:divBdr>
        <w:top w:val="none" w:sz="0" w:space="0" w:color="auto"/>
        <w:left w:val="none" w:sz="0" w:space="0" w:color="auto"/>
        <w:bottom w:val="none" w:sz="0" w:space="0" w:color="auto"/>
        <w:right w:val="none" w:sz="0" w:space="0" w:color="auto"/>
      </w:divBdr>
    </w:div>
    <w:div w:id="1044479516">
      <w:bodyDiv w:val="1"/>
      <w:marLeft w:val="0"/>
      <w:marRight w:val="0"/>
      <w:marTop w:val="0"/>
      <w:marBottom w:val="0"/>
      <w:divBdr>
        <w:top w:val="none" w:sz="0" w:space="0" w:color="auto"/>
        <w:left w:val="none" w:sz="0" w:space="0" w:color="auto"/>
        <w:bottom w:val="none" w:sz="0" w:space="0" w:color="auto"/>
        <w:right w:val="none" w:sz="0" w:space="0" w:color="auto"/>
      </w:divBdr>
    </w:div>
    <w:div w:id="106286810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4255243">
      <w:bodyDiv w:val="1"/>
      <w:marLeft w:val="0"/>
      <w:marRight w:val="0"/>
      <w:marTop w:val="0"/>
      <w:marBottom w:val="0"/>
      <w:divBdr>
        <w:top w:val="none" w:sz="0" w:space="0" w:color="auto"/>
        <w:left w:val="none" w:sz="0" w:space="0" w:color="auto"/>
        <w:bottom w:val="none" w:sz="0" w:space="0" w:color="auto"/>
        <w:right w:val="none" w:sz="0" w:space="0" w:color="auto"/>
      </w:divBdr>
    </w:div>
    <w:div w:id="1159006548">
      <w:bodyDiv w:val="1"/>
      <w:marLeft w:val="0"/>
      <w:marRight w:val="0"/>
      <w:marTop w:val="0"/>
      <w:marBottom w:val="0"/>
      <w:divBdr>
        <w:top w:val="none" w:sz="0" w:space="0" w:color="auto"/>
        <w:left w:val="none" w:sz="0" w:space="0" w:color="auto"/>
        <w:bottom w:val="none" w:sz="0" w:space="0" w:color="auto"/>
        <w:right w:val="none" w:sz="0" w:space="0" w:color="auto"/>
      </w:divBdr>
    </w:div>
    <w:div w:id="1186097097">
      <w:bodyDiv w:val="1"/>
      <w:marLeft w:val="0"/>
      <w:marRight w:val="0"/>
      <w:marTop w:val="0"/>
      <w:marBottom w:val="0"/>
      <w:divBdr>
        <w:top w:val="none" w:sz="0" w:space="0" w:color="auto"/>
        <w:left w:val="none" w:sz="0" w:space="0" w:color="auto"/>
        <w:bottom w:val="none" w:sz="0" w:space="0" w:color="auto"/>
        <w:right w:val="none" w:sz="0" w:space="0" w:color="auto"/>
      </w:divBdr>
    </w:div>
    <w:div w:id="1186406980">
      <w:bodyDiv w:val="1"/>
      <w:marLeft w:val="0"/>
      <w:marRight w:val="0"/>
      <w:marTop w:val="0"/>
      <w:marBottom w:val="0"/>
      <w:divBdr>
        <w:top w:val="none" w:sz="0" w:space="0" w:color="auto"/>
        <w:left w:val="none" w:sz="0" w:space="0" w:color="auto"/>
        <w:bottom w:val="none" w:sz="0" w:space="0" w:color="auto"/>
        <w:right w:val="none" w:sz="0" w:space="0" w:color="auto"/>
      </w:divBdr>
    </w:div>
    <w:div w:id="119862002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78424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2954220">
      <w:bodyDiv w:val="1"/>
      <w:marLeft w:val="0"/>
      <w:marRight w:val="0"/>
      <w:marTop w:val="0"/>
      <w:marBottom w:val="0"/>
      <w:divBdr>
        <w:top w:val="none" w:sz="0" w:space="0" w:color="auto"/>
        <w:left w:val="none" w:sz="0" w:space="0" w:color="auto"/>
        <w:bottom w:val="none" w:sz="0" w:space="0" w:color="auto"/>
        <w:right w:val="none" w:sz="0" w:space="0" w:color="auto"/>
      </w:divBdr>
    </w:div>
    <w:div w:id="1329409871">
      <w:bodyDiv w:val="1"/>
      <w:marLeft w:val="0"/>
      <w:marRight w:val="0"/>
      <w:marTop w:val="0"/>
      <w:marBottom w:val="0"/>
      <w:divBdr>
        <w:top w:val="none" w:sz="0" w:space="0" w:color="auto"/>
        <w:left w:val="none" w:sz="0" w:space="0" w:color="auto"/>
        <w:bottom w:val="none" w:sz="0" w:space="0" w:color="auto"/>
        <w:right w:val="none" w:sz="0" w:space="0" w:color="auto"/>
      </w:divBdr>
    </w:div>
    <w:div w:id="133379607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009652">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
    <w:div w:id="1409498995">
      <w:bodyDiv w:val="1"/>
      <w:marLeft w:val="0"/>
      <w:marRight w:val="0"/>
      <w:marTop w:val="0"/>
      <w:marBottom w:val="0"/>
      <w:divBdr>
        <w:top w:val="none" w:sz="0" w:space="0" w:color="auto"/>
        <w:left w:val="none" w:sz="0" w:space="0" w:color="auto"/>
        <w:bottom w:val="none" w:sz="0" w:space="0" w:color="auto"/>
        <w:right w:val="none" w:sz="0" w:space="0" w:color="auto"/>
      </w:divBdr>
    </w:div>
    <w:div w:id="1416779869">
      <w:bodyDiv w:val="1"/>
      <w:marLeft w:val="0"/>
      <w:marRight w:val="0"/>
      <w:marTop w:val="0"/>
      <w:marBottom w:val="0"/>
      <w:divBdr>
        <w:top w:val="none" w:sz="0" w:space="0" w:color="auto"/>
        <w:left w:val="none" w:sz="0" w:space="0" w:color="auto"/>
        <w:bottom w:val="none" w:sz="0" w:space="0" w:color="auto"/>
        <w:right w:val="none" w:sz="0" w:space="0" w:color="auto"/>
      </w:divBdr>
    </w:div>
    <w:div w:id="1461805022">
      <w:bodyDiv w:val="1"/>
      <w:marLeft w:val="0"/>
      <w:marRight w:val="0"/>
      <w:marTop w:val="0"/>
      <w:marBottom w:val="0"/>
      <w:divBdr>
        <w:top w:val="none" w:sz="0" w:space="0" w:color="auto"/>
        <w:left w:val="none" w:sz="0" w:space="0" w:color="auto"/>
        <w:bottom w:val="none" w:sz="0" w:space="0" w:color="auto"/>
        <w:right w:val="none" w:sz="0" w:space="0" w:color="auto"/>
      </w:divBdr>
    </w:div>
    <w:div w:id="1463494706">
      <w:bodyDiv w:val="1"/>
      <w:marLeft w:val="0"/>
      <w:marRight w:val="0"/>
      <w:marTop w:val="0"/>
      <w:marBottom w:val="0"/>
      <w:divBdr>
        <w:top w:val="none" w:sz="0" w:space="0" w:color="auto"/>
        <w:left w:val="none" w:sz="0" w:space="0" w:color="auto"/>
        <w:bottom w:val="none" w:sz="0" w:space="0" w:color="auto"/>
        <w:right w:val="none" w:sz="0" w:space="0" w:color="auto"/>
      </w:divBdr>
    </w:div>
    <w:div w:id="1472940040">
      <w:bodyDiv w:val="1"/>
      <w:marLeft w:val="0"/>
      <w:marRight w:val="0"/>
      <w:marTop w:val="0"/>
      <w:marBottom w:val="0"/>
      <w:divBdr>
        <w:top w:val="none" w:sz="0" w:space="0" w:color="auto"/>
        <w:left w:val="none" w:sz="0" w:space="0" w:color="auto"/>
        <w:bottom w:val="none" w:sz="0" w:space="0" w:color="auto"/>
        <w:right w:val="none" w:sz="0" w:space="0" w:color="auto"/>
      </w:divBdr>
    </w:div>
    <w:div w:id="1493644529">
      <w:bodyDiv w:val="1"/>
      <w:marLeft w:val="0"/>
      <w:marRight w:val="0"/>
      <w:marTop w:val="0"/>
      <w:marBottom w:val="0"/>
      <w:divBdr>
        <w:top w:val="none" w:sz="0" w:space="0" w:color="auto"/>
        <w:left w:val="none" w:sz="0" w:space="0" w:color="auto"/>
        <w:bottom w:val="none" w:sz="0" w:space="0" w:color="auto"/>
        <w:right w:val="none" w:sz="0" w:space="0" w:color="auto"/>
      </w:divBdr>
    </w:div>
    <w:div w:id="14995439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0867471">
      <w:bodyDiv w:val="1"/>
      <w:marLeft w:val="0"/>
      <w:marRight w:val="0"/>
      <w:marTop w:val="0"/>
      <w:marBottom w:val="0"/>
      <w:divBdr>
        <w:top w:val="none" w:sz="0" w:space="0" w:color="auto"/>
        <w:left w:val="none" w:sz="0" w:space="0" w:color="auto"/>
        <w:bottom w:val="none" w:sz="0" w:space="0" w:color="auto"/>
        <w:right w:val="none" w:sz="0" w:space="0" w:color="auto"/>
      </w:divBdr>
    </w:div>
    <w:div w:id="1523782167">
      <w:bodyDiv w:val="1"/>
      <w:marLeft w:val="0"/>
      <w:marRight w:val="0"/>
      <w:marTop w:val="0"/>
      <w:marBottom w:val="0"/>
      <w:divBdr>
        <w:top w:val="none" w:sz="0" w:space="0" w:color="auto"/>
        <w:left w:val="none" w:sz="0" w:space="0" w:color="auto"/>
        <w:bottom w:val="none" w:sz="0" w:space="0" w:color="auto"/>
        <w:right w:val="none" w:sz="0" w:space="0" w:color="auto"/>
      </w:divBdr>
    </w:div>
    <w:div w:id="1529221122">
      <w:bodyDiv w:val="1"/>
      <w:marLeft w:val="0"/>
      <w:marRight w:val="0"/>
      <w:marTop w:val="0"/>
      <w:marBottom w:val="0"/>
      <w:divBdr>
        <w:top w:val="none" w:sz="0" w:space="0" w:color="auto"/>
        <w:left w:val="none" w:sz="0" w:space="0" w:color="auto"/>
        <w:bottom w:val="none" w:sz="0" w:space="0" w:color="auto"/>
        <w:right w:val="none" w:sz="0" w:space="0" w:color="auto"/>
      </w:divBdr>
    </w:div>
    <w:div w:id="1531911973">
      <w:bodyDiv w:val="1"/>
      <w:marLeft w:val="0"/>
      <w:marRight w:val="0"/>
      <w:marTop w:val="0"/>
      <w:marBottom w:val="0"/>
      <w:divBdr>
        <w:top w:val="none" w:sz="0" w:space="0" w:color="auto"/>
        <w:left w:val="none" w:sz="0" w:space="0" w:color="auto"/>
        <w:bottom w:val="none" w:sz="0" w:space="0" w:color="auto"/>
        <w:right w:val="none" w:sz="0" w:space="0" w:color="auto"/>
      </w:divBdr>
    </w:div>
    <w:div w:id="1533612895">
      <w:bodyDiv w:val="1"/>
      <w:marLeft w:val="0"/>
      <w:marRight w:val="0"/>
      <w:marTop w:val="0"/>
      <w:marBottom w:val="0"/>
      <w:divBdr>
        <w:top w:val="none" w:sz="0" w:space="0" w:color="auto"/>
        <w:left w:val="none" w:sz="0" w:space="0" w:color="auto"/>
        <w:bottom w:val="none" w:sz="0" w:space="0" w:color="auto"/>
        <w:right w:val="none" w:sz="0" w:space="0" w:color="auto"/>
      </w:divBdr>
    </w:div>
    <w:div w:id="156980815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018423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3661048">
      <w:bodyDiv w:val="1"/>
      <w:marLeft w:val="0"/>
      <w:marRight w:val="0"/>
      <w:marTop w:val="0"/>
      <w:marBottom w:val="0"/>
      <w:divBdr>
        <w:top w:val="none" w:sz="0" w:space="0" w:color="auto"/>
        <w:left w:val="none" w:sz="0" w:space="0" w:color="auto"/>
        <w:bottom w:val="none" w:sz="0" w:space="0" w:color="auto"/>
        <w:right w:val="none" w:sz="0" w:space="0" w:color="auto"/>
      </w:divBdr>
    </w:div>
    <w:div w:id="1683580770">
      <w:bodyDiv w:val="1"/>
      <w:marLeft w:val="0"/>
      <w:marRight w:val="0"/>
      <w:marTop w:val="0"/>
      <w:marBottom w:val="0"/>
      <w:divBdr>
        <w:top w:val="none" w:sz="0" w:space="0" w:color="auto"/>
        <w:left w:val="none" w:sz="0" w:space="0" w:color="auto"/>
        <w:bottom w:val="none" w:sz="0" w:space="0" w:color="auto"/>
        <w:right w:val="none" w:sz="0" w:space="0" w:color="auto"/>
      </w:divBdr>
    </w:div>
    <w:div w:id="1700204337">
      <w:bodyDiv w:val="1"/>
      <w:marLeft w:val="0"/>
      <w:marRight w:val="0"/>
      <w:marTop w:val="0"/>
      <w:marBottom w:val="0"/>
      <w:divBdr>
        <w:top w:val="none" w:sz="0" w:space="0" w:color="auto"/>
        <w:left w:val="none" w:sz="0" w:space="0" w:color="auto"/>
        <w:bottom w:val="none" w:sz="0" w:space="0" w:color="auto"/>
        <w:right w:val="none" w:sz="0" w:space="0" w:color="auto"/>
      </w:divBdr>
    </w:div>
    <w:div w:id="1706059807">
      <w:bodyDiv w:val="1"/>
      <w:marLeft w:val="0"/>
      <w:marRight w:val="0"/>
      <w:marTop w:val="0"/>
      <w:marBottom w:val="0"/>
      <w:divBdr>
        <w:top w:val="none" w:sz="0" w:space="0" w:color="auto"/>
        <w:left w:val="none" w:sz="0" w:space="0" w:color="auto"/>
        <w:bottom w:val="none" w:sz="0" w:space="0" w:color="auto"/>
        <w:right w:val="none" w:sz="0" w:space="0" w:color="auto"/>
      </w:divBdr>
    </w:div>
    <w:div w:id="1738283949">
      <w:bodyDiv w:val="1"/>
      <w:marLeft w:val="0"/>
      <w:marRight w:val="0"/>
      <w:marTop w:val="0"/>
      <w:marBottom w:val="0"/>
      <w:divBdr>
        <w:top w:val="none" w:sz="0" w:space="0" w:color="auto"/>
        <w:left w:val="none" w:sz="0" w:space="0" w:color="auto"/>
        <w:bottom w:val="none" w:sz="0" w:space="0" w:color="auto"/>
        <w:right w:val="none" w:sz="0" w:space="0" w:color="auto"/>
      </w:divBdr>
    </w:div>
    <w:div w:id="175835972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95832675">
      <w:bodyDiv w:val="1"/>
      <w:marLeft w:val="0"/>
      <w:marRight w:val="0"/>
      <w:marTop w:val="0"/>
      <w:marBottom w:val="0"/>
      <w:divBdr>
        <w:top w:val="none" w:sz="0" w:space="0" w:color="auto"/>
        <w:left w:val="none" w:sz="0" w:space="0" w:color="auto"/>
        <w:bottom w:val="none" w:sz="0" w:space="0" w:color="auto"/>
        <w:right w:val="none" w:sz="0" w:space="0" w:color="auto"/>
      </w:divBdr>
    </w:div>
    <w:div w:id="1797597463">
      <w:bodyDiv w:val="1"/>
      <w:marLeft w:val="0"/>
      <w:marRight w:val="0"/>
      <w:marTop w:val="0"/>
      <w:marBottom w:val="0"/>
      <w:divBdr>
        <w:top w:val="none" w:sz="0" w:space="0" w:color="auto"/>
        <w:left w:val="none" w:sz="0" w:space="0" w:color="auto"/>
        <w:bottom w:val="none" w:sz="0" w:space="0" w:color="auto"/>
        <w:right w:val="none" w:sz="0" w:space="0" w:color="auto"/>
      </w:divBdr>
    </w:div>
    <w:div w:id="1800611332">
      <w:bodyDiv w:val="1"/>
      <w:marLeft w:val="0"/>
      <w:marRight w:val="0"/>
      <w:marTop w:val="0"/>
      <w:marBottom w:val="0"/>
      <w:divBdr>
        <w:top w:val="none" w:sz="0" w:space="0" w:color="auto"/>
        <w:left w:val="none" w:sz="0" w:space="0" w:color="auto"/>
        <w:bottom w:val="none" w:sz="0" w:space="0" w:color="auto"/>
        <w:right w:val="none" w:sz="0" w:space="0" w:color="auto"/>
      </w:divBdr>
    </w:div>
    <w:div w:id="1810633301">
      <w:bodyDiv w:val="1"/>
      <w:marLeft w:val="0"/>
      <w:marRight w:val="0"/>
      <w:marTop w:val="0"/>
      <w:marBottom w:val="0"/>
      <w:divBdr>
        <w:top w:val="none" w:sz="0" w:space="0" w:color="auto"/>
        <w:left w:val="none" w:sz="0" w:space="0" w:color="auto"/>
        <w:bottom w:val="none" w:sz="0" w:space="0" w:color="auto"/>
        <w:right w:val="none" w:sz="0" w:space="0" w:color="auto"/>
      </w:divBdr>
    </w:div>
    <w:div w:id="1897083120">
      <w:bodyDiv w:val="1"/>
      <w:marLeft w:val="0"/>
      <w:marRight w:val="0"/>
      <w:marTop w:val="0"/>
      <w:marBottom w:val="0"/>
      <w:divBdr>
        <w:top w:val="none" w:sz="0" w:space="0" w:color="auto"/>
        <w:left w:val="none" w:sz="0" w:space="0" w:color="auto"/>
        <w:bottom w:val="none" w:sz="0" w:space="0" w:color="auto"/>
        <w:right w:val="none" w:sz="0" w:space="0" w:color="auto"/>
      </w:divBdr>
    </w:div>
    <w:div w:id="1904221044">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0087366">
      <w:bodyDiv w:val="1"/>
      <w:marLeft w:val="0"/>
      <w:marRight w:val="0"/>
      <w:marTop w:val="0"/>
      <w:marBottom w:val="0"/>
      <w:divBdr>
        <w:top w:val="none" w:sz="0" w:space="0" w:color="auto"/>
        <w:left w:val="none" w:sz="0" w:space="0" w:color="auto"/>
        <w:bottom w:val="none" w:sz="0" w:space="0" w:color="auto"/>
        <w:right w:val="none" w:sz="0" w:space="0" w:color="auto"/>
      </w:divBdr>
    </w:div>
    <w:div w:id="2008173314">
      <w:bodyDiv w:val="1"/>
      <w:marLeft w:val="0"/>
      <w:marRight w:val="0"/>
      <w:marTop w:val="0"/>
      <w:marBottom w:val="0"/>
      <w:divBdr>
        <w:top w:val="none" w:sz="0" w:space="0" w:color="auto"/>
        <w:left w:val="none" w:sz="0" w:space="0" w:color="auto"/>
        <w:bottom w:val="none" w:sz="0" w:space="0" w:color="auto"/>
        <w:right w:val="none" w:sz="0" w:space="0" w:color="auto"/>
      </w:divBdr>
    </w:div>
    <w:div w:id="2012562516">
      <w:bodyDiv w:val="1"/>
      <w:marLeft w:val="0"/>
      <w:marRight w:val="0"/>
      <w:marTop w:val="0"/>
      <w:marBottom w:val="0"/>
      <w:divBdr>
        <w:top w:val="none" w:sz="0" w:space="0" w:color="auto"/>
        <w:left w:val="none" w:sz="0" w:space="0" w:color="auto"/>
        <w:bottom w:val="none" w:sz="0" w:space="0" w:color="auto"/>
        <w:right w:val="none" w:sz="0" w:space="0" w:color="auto"/>
      </w:divBdr>
    </w:div>
    <w:div w:id="201695340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214880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0183904">
      <w:bodyDiv w:val="1"/>
      <w:marLeft w:val="0"/>
      <w:marRight w:val="0"/>
      <w:marTop w:val="0"/>
      <w:marBottom w:val="0"/>
      <w:divBdr>
        <w:top w:val="none" w:sz="0" w:space="0" w:color="auto"/>
        <w:left w:val="none" w:sz="0" w:space="0" w:color="auto"/>
        <w:bottom w:val="none" w:sz="0" w:space="0" w:color="auto"/>
        <w:right w:val="none" w:sz="0" w:space="0" w:color="auto"/>
      </w:divBdr>
    </w:div>
    <w:div w:id="2086603410">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92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2F59E-6871-4D87-BE9D-6BDEC533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11884</Words>
  <Characters>65365</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2019-01-31T19:57:00Z</cp:lastPrinted>
  <dcterms:created xsi:type="dcterms:W3CDTF">2019-02-12T20:09:00Z</dcterms:created>
  <dcterms:modified xsi:type="dcterms:W3CDTF">2019-02-12T20:09:00Z</dcterms:modified>
</cp:coreProperties>
</file>